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9B940" w14:textId="77777777" w:rsidR="005A2BA3" w:rsidRDefault="009C1143">
      <w:pPr>
        <w:jc w:val="right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>附件四</w:t>
      </w:r>
    </w:p>
    <w:p w14:paraId="2AD4AC76" w14:textId="77777777" w:rsidR="005A2BA3" w:rsidRDefault="009C1143">
      <w:pPr>
        <w:jc w:val="center"/>
      </w:pPr>
      <w:r>
        <w:rPr>
          <w:rFonts w:eastAsia="標楷體"/>
          <w:b/>
          <w:sz w:val="36"/>
          <w:szCs w:val="36"/>
        </w:rPr>
        <w:t>114</w:t>
      </w:r>
      <w:r>
        <w:rPr>
          <w:rFonts w:eastAsia="標楷體"/>
          <w:b/>
          <w:sz w:val="36"/>
          <w:szCs w:val="36"/>
        </w:rPr>
        <w:t>年中醫負責醫師主要訓練診所遴選基準評量表</w:t>
      </w:r>
      <w:r>
        <w:rPr>
          <w:rFonts w:ascii="標楷體" w:eastAsia="標楷體" w:hAnsi="標楷體"/>
          <w:b/>
          <w:sz w:val="36"/>
          <w:szCs w:val="36"/>
        </w:rPr>
        <w:t>（範本）</w:t>
      </w:r>
    </w:p>
    <w:p w14:paraId="3BE8E709" w14:textId="77777777" w:rsidR="005A2BA3" w:rsidRDefault="009C1143">
      <w:pPr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第</w:t>
      </w:r>
      <w:r>
        <w:rPr>
          <w:rFonts w:eastAsia="標楷體"/>
          <w:b/>
          <w:sz w:val="28"/>
          <w:szCs w:val="28"/>
        </w:rPr>
        <w:t>1</w:t>
      </w:r>
      <w:r>
        <w:rPr>
          <w:rFonts w:eastAsia="標楷體"/>
          <w:b/>
          <w:sz w:val="28"/>
          <w:szCs w:val="28"/>
        </w:rPr>
        <w:t>篇、經營管理</w:t>
      </w:r>
    </w:p>
    <w:tbl>
      <w:tblPr>
        <w:tblW w:w="10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5659"/>
        <w:gridCol w:w="1698"/>
        <w:gridCol w:w="2115"/>
      </w:tblGrid>
      <w:tr w:rsidR="005A2BA3" w14:paraId="26A3A109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418A3" w14:textId="77777777" w:rsidR="005A2BA3" w:rsidRDefault="009C1143" w:rsidP="001B489E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/>
                <w:bCs/>
                <w:kern w:val="0"/>
                <w:szCs w:val="24"/>
              </w:rPr>
              <w:t>條號</w:t>
            </w:r>
            <w:proofErr w:type="gramEnd"/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21348" w14:textId="77777777" w:rsidR="005A2BA3" w:rsidRDefault="009C1143" w:rsidP="001B489E">
            <w:pPr>
              <w:jc w:val="both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1.1</w:t>
            </w:r>
          </w:p>
        </w:tc>
        <w:tc>
          <w:tcPr>
            <w:tcW w:w="16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AAAEA" w14:textId="77777777" w:rsidR="005A2BA3" w:rsidRDefault="009C1143" w:rsidP="001B489E">
            <w:pPr>
              <w:jc w:val="center"/>
              <w:rPr>
                <w:rFonts w:eastAsia="標楷體"/>
                <w:b/>
                <w:kern w:val="0"/>
                <w:szCs w:val="24"/>
              </w:rPr>
            </w:pPr>
            <w:r>
              <w:rPr>
                <w:rFonts w:eastAsia="標楷體"/>
                <w:b/>
                <w:kern w:val="0"/>
                <w:szCs w:val="24"/>
              </w:rPr>
              <w:t>委員評量結果</w:t>
            </w:r>
          </w:p>
          <w:p w14:paraId="72CBB337" w14:textId="77777777" w:rsidR="005A2BA3" w:rsidRDefault="009C1143" w:rsidP="001B489E">
            <w:pPr>
              <w:ind w:left="-120" w:right="-120"/>
              <w:jc w:val="center"/>
            </w:pPr>
            <w:r>
              <w:rPr>
                <w:rFonts w:eastAsia="標楷體"/>
                <w:b/>
                <w:kern w:val="0"/>
                <w:sz w:val="20"/>
              </w:rPr>
              <w:t>（受訪院所勿填）</w:t>
            </w:r>
          </w:p>
        </w:tc>
        <w:tc>
          <w:tcPr>
            <w:tcW w:w="21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72784" w14:textId="77777777" w:rsidR="005A2BA3" w:rsidRPr="005D23B8" w:rsidRDefault="009C1143" w:rsidP="001B489E">
            <w:pPr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5D23B8">
              <w:rPr>
                <w:rFonts w:ascii="標楷體" w:eastAsia="標楷體" w:hAnsi="標楷體"/>
                <w:bCs/>
                <w:kern w:val="0"/>
                <w:szCs w:val="24"/>
              </w:rPr>
              <w:t>○符合 ○</w:t>
            </w:r>
            <w:r w:rsidR="00B72977" w:rsidRPr="005D23B8">
              <w:rPr>
                <w:rFonts w:ascii="標楷體" w:eastAsia="標楷體" w:hAnsi="標楷體" w:hint="eastAsia"/>
                <w:bCs/>
                <w:kern w:val="0"/>
                <w:szCs w:val="24"/>
              </w:rPr>
              <w:t>不符合</w:t>
            </w:r>
          </w:p>
        </w:tc>
      </w:tr>
      <w:tr w:rsidR="005A2BA3" w14:paraId="6F5D6977" w14:textId="77777777" w:rsidTr="006D20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5A4F1" w14:textId="77777777" w:rsidR="005A2BA3" w:rsidRDefault="009C1143" w:rsidP="001B489E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條文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5A71D" w14:textId="77777777" w:rsidR="005A2BA3" w:rsidRDefault="009C1143" w:rsidP="006D20C2">
            <w:pPr>
              <w:jc w:val="both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建立人事管理制度專責單位，並對醫師的診療品質及工作量，定期作客觀的評估。</w:t>
            </w:r>
          </w:p>
        </w:tc>
        <w:tc>
          <w:tcPr>
            <w:tcW w:w="16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8DD39" w14:textId="77777777" w:rsidR="005A2BA3" w:rsidRDefault="009C1143" w:rsidP="001B489E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/>
                <w:bCs/>
                <w:kern w:val="0"/>
                <w:szCs w:val="24"/>
              </w:rPr>
              <w:t>受訪院所</w:t>
            </w:r>
            <w:proofErr w:type="gramEnd"/>
            <w:r>
              <w:rPr>
                <w:rFonts w:eastAsia="標楷體"/>
                <w:bCs/>
                <w:kern w:val="0"/>
                <w:szCs w:val="24"/>
              </w:rPr>
              <w:t>自評</w:t>
            </w:r>
          </w:p>
        </w:tc>
        <w:tc>
          <w:tcPr>
            <w:tcW w:w="21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BBDCD" w14:textId="76C66E0B" w:rsidR="005A2BA3" w:rsidRPr="005D23B8" w:rsidRDefault="000430F0" w:rsidP="001B489E">
            <w:pPr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●</w:t>
            </w:r>
            <w:r w:rsidR="009C1143" w:rsidRPr="005D23B8">
              <w:rPr>
                <w:rFonts w:ascii="標楷體" w:eastAsia="標楷體" w:hAnsi="標楷體"/>
                <w:bCs/>
                <w:kern w:val="0"/>
                <w:szCs w:val="24"/>
              </w:rPr>
              <w:t>符合 ○</w:t>
            </w:r>
            <w:r w:rsidR="00B72977" w:rsidRPr="005D23B8">
              <w:rPr>
                <w:rFonts w:ascii="標楷體" w:eastAsia="標楷體" w:hAnsi="標楷體" w:hint="eastAsia"/>
                <w:bCs/>
                <w:kern w:val="0"/>
                <w:szCs w:val="24"/>
              </w:rPr>
              <w:t>不符合</w:t>
            </w:r>
          </w:p>
        </w:tc>
      </w:tr>
      <w:tr w:rsidR="005A2BA3" w14:paraId="04EAC048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3EE24" w14:textId="77777777" w:rsidR="005A2BA3" w:rsidRDefault="009C1143" w:rsidP="001B489E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評量項目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3DB48" w14:textId="77777777" w:rsidR="005A2BA3" w:rsidRPr="005D23B8" w:rsidRDefault="009C1143" w:rsidP="001B489E">
            <w:pPr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D23B8">
              <w:rPr>
                <w:rFonts w:eastAsia="標楷體"/>
                <w:bCs/>
                <w:kern w:val="0"/>
                <w:szCs w:val="24"/>
              </w:rPr>
              <w:t>1.</w:t>
            </w:r>
            <w:r w:rsidRPr="005D23B8">
              <w:rPr>
                <w:rFonts w:eastAsia="標楷體"/>
                <w:bCs/>
                <w:kern w:val="0"/>
                <w:szCs w:val="24"/>
              </w:rPr>
              <w:t>訂定權責明確之人事管理規章及工作規範。</w:t>
            </w:r>
          </w:p>
          <w:p w14:paraId="5A302AE7" w14:textId="77777777" w:rsidR="005A2BA3" w:rsidRDefault="009C1143" w:rsidP="001B489E">
            <w:pPr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D23B8">
              <w:rPr>
                <w:rFonts w:eastAsia="標楷體"/>
                <w:bCs/>
                <w:kern w:val="0"/>
                <w:szCs w:val="24"/>
              </w:rPr>
              <w:t>2.</w:t>
            </w:r>
            <w:r>
              <w:rPr>
                <w:rFonts w:eastAsia="標楷體"/>
                <w:bCs/>
                <w:kern w:val="0"/>
                <w:szCs w:val="24"/>
              </w:rPr>
              <w:t>醫師工作量之評估應包含：診療的病人數及診療品質有定期評核機制。</w:t>
            </w:r>
          </w:p>
        </w:tc>
      </w:tr>
      <w:tr w:rsidR="005A2BA3" w14:paraId="21B7AE08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F2DE6" w14:textId="77777777" w:rsidR="005A2BA3" w:rsidRDefault="009C1143" w:rsidP="001B489E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/>
                <w:bCs/>
                <w:kern w:val="0"/>
                <w:szCs w:val="24"/>
              </w:rPr>
              <w:t>註</w:t>
            </w:r>
            <w:proofErr w:type="gramEnd"/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09CAE" w14:textId="77777777" w:rsidR="005A2BA3" w:rsidRDefault="00706AB7" w:rsidP="001B489E">
            <w:pPr>
              <w:jc w:val="both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1.</w:t>
            </w:r>
            <w:r w:rsidR="009C1143">
              <w:rPr>
                <w:rFonts w:eastAsia="標楷體"/>
                <w:bCs/>
                <w:kern w:val="0"/>
                <w:szCs w:val="24"/>
              </w:rPr>
              <w:t>工作規範如上班時間表、排班制度、工作說明書等，且符合相關規定。</w:t>
            </w:r>
          </w:p>
        </w:tc>
      </w:tr>
      <w:tr w:rsidR="005A2BA3" w14:paraId="6C695FD7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C3530" w14:textId="77777777" w:rsidR="005A2BA3" w:rsidRDefault="009C1143" w:rsidP="001B489E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建議參考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12277" w14:textId="77777777" w:rsidR="005A2BA3" w:rsidRDefault="009C1143" w:rsidP="001B489E">
            <w:pPr>
              <w:jc w:val="both"/>
              <w:rPr>
                <w:rFonts w:eastAsia="標楷體"/>
                <w:b/>
                <w:kern w:val="0"/>
                <w:szCs w:val="24"/>
              </w:rPr>
            </w:pPr>
            <w:r>
              <w:rPr>
                <w:rFonts w:eastAsia="標楷體"/>
                <w:b/>
                <w:kern w:val="0"/>
                <w:szCs w:val="24"/>
              </w:rPr>
              <w:t>評量方法及建議佐證資料：</w:t>
            </w:r>
          </w:p>
          <w:p w14:paraId="4B8419A1" w14:textId="77777777" w:rsidR="005A2BA3" w:rsidRPr="005D23B8" w:rsidRDefault="009C1143" w:rsidP="001B489E">
            <w:pPr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D23B8">
              <w:rPr>
                <w:rFonts w:eastAsia="標楷體"/>
                <w:bCs/>
                <w:kern w:val="0"/>
                <w:szCs w:val="24"/>
              </w:rPr>
              <w:t>1.</w:t>
            </w:r>
            <w:r w:rsidRPr="005D23B8">
              <w:rPr>
                <w:rFonts w:eastAsia="標楷體"/>
                <w:bCs/>
                <w:kern w:val="0"/>
                <w:szCs w:val="24"/>
              </w:rPr>
              <w:t>人事管理規章。</w:t>
            </w:r>
          </w:p>
          <w:p w14:paraId="25D80CA2" w14:textId="77777777" w:rsidR="005A2BA3" w:rsidRDefault="009C1143" w:rsidP="001B489E">
            <w:pPr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5D23B8">
              <w:rPr>
                <w:rFonts w:eastAsia="標楷體"/>
                <w:bCs/>
                <w:kern w:val="0"/>
                <w:szCs w:val="24"/>
              </w:rPr>
              <w:t>2.</w:t>
            </w:r>
            <w:r w:rsidRPr="005D23B8">
              <w:rPr>
                <w:rFonts w:eastAsia="標楷體"/>
                <w:bCs/>
                <w:kern w:val="0"/>
                <w:szCs w:val="24"/>
              </w:rPr>
              <w:t>醫師門診時間表、病人數。</w:t>
            </w:r>
          </w:p>
        </w:tc>
      </w:tr>
      <w:tr w:rsidR="005A2BA3" w14:paraId="7ADFE103" w14:textId="77777777" w:rsidTr="001B489E">
        <w:trPr>
          <w:trHeight w:val="9394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EB5C4" w14:textId="77777777" w:rsidR="005A2BA3" w:rsidRDefault="009C1143" w:rsidP="001B489E">
            <w:pPr>
              <w:jc w:val="both"/>
              <w:rPr>
                <w:rFonts w:eastAsia="標楷體"/>
                <w:b/>
                <w:kern w:val="0"/>
                <w:szCs w:val="24"/>
              </w:rPr>
            </w:pPr>
            <w:r>
              <w:rPr>
                <w:rFonts w:eastAsia="標楷體"/>
                <w:b/>
                <w:kern w:val="0"/>
                <w:szCs w:val="24"/>
              </w:rPr>
              <w:t>委員綜合意見：</w:t>
            </w:r>
          </w:p>
        </w:tc>
      </w:tr>
    </w:tbl>
    <w:p w14:paraId="0566122B" w14:textId="2686B0DB" w:rsidR="00706AB7" w:rsidRDefault="00706AB7">
      <w:pPr>
        <w:widowControl/>
        <w:suppressAutoHyphens w:val="0"/>
      </w:pPr>
    </w:p>
    <w:p w14:paraId="2CB32BAC" w14:textId="77777777" w:rsidR="001B489E" w:rsidRDefault="001B489E">
      <w:pPr>
        <w:widowControl/>
        <w:suppressAutoHyphens w:val="0"/>
        <w:sectPr w:rsidR="001B489E" w:rsidSect="001B489E">
          <w:footerReference w:type="default" r:id="rId7"/>
          <w:pgSz w:w="11906" w:h="16838"/>
          <w:pgMar w:top="851" w:right="851" w:bottom="851" w:left="851" w:header="567" w:footer="454" w:gutter="0"/>
          <w:cols w:space="720"/>
          <w:docGrid w:type="lines" w:linePitch="357"/>
        </w:sectPr>
      </w:pPr>
    </w:p>
    <w:p w14:paraId="183B981B" w14:textId="595BAAC5" w:rsidR="001B489E" w:rsidRDefault="001B489E">
      <w:pPr>
        <w:widowControl/>
        <w:suppressAutoHyphens w:val="0"/>
      </w:pPr>
    </w:p>
    <w:tbl>
      <w:tblPr>
        <w:tblW w:w="10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5659"/>
        <w:gridCol w:w="1698"/>
        <w:gridCol w:w="2115"/>
      </w:tblGrid>
      <w:tr w:rsidR="00F6792D" w14:paraId="15FAED91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3C14E" w14:textId="77777777" w:rsidR="00F6792D" w:rsidRDefault="00F6792D" w:rsidP="001B489E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bookmarkStart w:id="0" w:name="_Hlk196925575"/>
            <w:proofErr w:type="gramStart"/>
            <w:r>
              <w:rPr>
                <w:rFonts w:eastAsia="標楷體"/>
                <w:bCs/>
                <w:kern w:val="0"/>
                <w:szCs w:val="24"/>
              </w:rPr>
              <w:t>條號</w:t>
            </w:r>
            <w:proofErr w:type="gramEnd"/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BA454" w14:textId="77777777" w:rsidR="00F6792D" w:rsidRDefault="00F6792D" w:rsidP="001B489E">
            <w:pPr>
              <w:jc w:val="both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1.</w:t>
            </w:r>
            <w:r w:rsidR="00706AB7">
              <w:rPr>
                <w:rFonts w:eastAsia="標楷體" w:hint="eastAsia"/>
                <w:bCs/>
                <w:kern w:val="0"/>
                <w:szCs w:val="24"/>
              </w:rPr>
              <w:t>2</w:t>
            </w:r>
          </w:p>
        </w:tc>
        <w:tc>
          <w:tcPr>
            <w:tcW w:w="16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BFFEF" w14:textId="77777777" w:rsidR="00F6792D" w:rsidRDefault="00F6792D" w:rsidP="001B489E">
            <w:pPr>
              <w:jc w:val="center"/>
              <w:rPr>
                <w:rFonts w:eastAsia="標楷體"/>
                <w:b/>
                <w:kern w:val="0"/>
                <w:szCs w:val="24"/>
              </w:rPr>
            </w:pPr>
            <w:r>
              <w:rPr>
                <w:rFonts w:eastAsia="標楷體"/>
                <w:b/>
                <w:kern w:val="0"/>
                <w:szCs w:val="24"/>
              </w:rPr>
              <w:t>委員評量結果</w:t>
            </w:r>
          </w:p>
          <w:p w14:paraId="6D26505C" w14:textId="77777777" w:rsidR="00F6792D" w:rsidRDefault="00F6792D" w:rsidP="001B489E">
            <w:pPr>
              <w:ind w:left="-120" w:right="-120"/>
              <w:jc w:val="center"/>
            </w:pPr>
            <w:r>
              <w:rPr>
                <w:rFonts w:eastAsia="標楷體"/>
                <w:b/>
                <w:kern w:val="0"/>
                <w:sz w:val="20"/>
              </w:rPr>
              <w:t>（受訪院所勿填）</w:t>
            </w:r>
          </w:p>
        </w:tc>
        <w:tc>
          <w:tcPr>
            <w:tcW w:w="21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5BFC5" w14:textId="77777777" w:rsidR="00F6792D" w:rsidRPr="005D23B8" w:rsidRDefault="00F6792D" w:rsidP="001B489E">
            <w:pPr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5D23B8">
              <w:rPr>
                <w:rFonts w:ascii="標楷體" w:eastAsia="標楷體" w:hAnsi="標楷體"/>
                <w:bCs/>
                <w:kern w:val="0"/>
                <w:szCs w:val="24"/>
              </w:rPr>
              <w:t>○符合 ○</w:t>
            </w:r>
            <w:r w:rsidRPr="005D23B8">
              <w:rPr>
                <w:rFonts w:ascii="標楷體" w:eastAsia="標楷體" w:hAnsi="標楷體" w:hint="eastAsia"/>
                <w:bCs/>
                <w:kern w:val="0"/>
                <w:szCs w:val="24"/>
              </w:rPr>
              <w:t>不符合</w:t>
            </w:r>
          </w:p>
        </w:tc>
      </w:tr>
      <w:tr w:rsidR="000430F0" w14:paraId="54B090A2" w14:textId="77777777" w:rsidTr="006D20C2">
        <w:trPr>
          <w:trHeight w:val="62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89709" w14:textId="77777777" w:rsidR="000430F0" w:rsidRDefault="000430F0" w:rsidP="000430F0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條文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7196C" w14:textId="77777777" w:rsidR="000430F0" w:rsidRDefault="000430F0" w:rsidP="000430F0">
            <w:pPr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706AB7">
              <w:rPr>
                <w:rFonts w:eastAsia="標楷體" w:hint="eastAsia"/>
                <w:bCs/>
                <w:kern w:val="0"/>
                <w:szCs w:val="24"/>
              </w:rPr>
              <w:t>訂有明確之員工晉用及薪資制度且執行合宜。</w:t>
            </w:r>
          </w:p>
        </w:tc>
        <w:tc>
          <w:tcPr>
            <w:tcW w:w="16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72651" w14:textId="77777777" w:rsidR="000430F0" w:rsidRDefault="000430F0" w:rsidP="000430F0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/>
                <w:bCs/>
                <w:kern w:val="0"/>
                <w:szCs w:val="24"/>
              </w:rPr>
              <w:t>受訪院所</w:t>
            </w:r>
            <w:proofErr w:type="gramEnd"/>
            <w:r>
              <w:rPr>
                <w:rFonts w:eastAsia="標楷體"/>
                <w:bCs/>
                <w:kern w:val="0"/>
                <w:szCs w:val="24"/>
              </w:rPr>
              <w:t>自評</w:t>
            </w:r>
          </w:p>
        </w:tc>
        <w:tc>
          <w:tcPr>
            <w:tcW w:w="21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5C26D" w14:textId="5882B92E" w:rsidR="000430F0" w:rsidRPr="005D23B8" w:rsidRDefault="000430F0" w:rsidP="000430F0">
            <w:pPr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●</w:t>
            </w:r>
            <w:r w:rsidRPr="005D23B8">
              <w:rPr>
                <w:rFonts w:ascii="標楷體" w:eastAsia="標楷體" w:hAnsi="標楷體"/>
                <w:bCs/>
                <w:kern w:val="0"/>
                <w:szCs w:val="24"/>
              </w:rPr>
              <w:t>符合 ○</w:t>
            </w:r>
            <w:r w:rsidRPr="005D23B8">
              <w:rPr>
                <w:rFonts w:ascii="標楷體" w:eastAsia="標楷體" w:hAnsi="標楷體" w:hint="eastAsia"/>
                <w:bCs/>
                <w:kern w:val="0"/>
                <w:szCs w:val="24"/>
              </w:rPr>
              <w:t>不符合</w:t>
            </w:r>
          </w:p>
        </w:tc>
      </w:tr>
      <w:tr w:rsidR="00F6792D" w14:paraId="7F3E8FA8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98A2B" w14:textId="77777777" w:rsidR="00F6792D" w:rsidRDefault="00F6792D" w:rsidP="001B489E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評量項目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65C00" w14:textId="086C1080" w:rsidR="00706AB7" w:rsidRPr="001B489E" w:rsidRDefault="001B489E" w:rsidP="001B489E">
            <w:pPr>
              <w:pStyle w:val="TableParagraph"/>
              <w:tabs>
                <w:tab w:val="left" w:pos="173"/>
              </w:tabs>
              <w:ind w:left="0"/>
              <w:rPr>
                <w:rFonts w:ascii="Times New Roman" w:hAnsi="Times New Roman" w:cs="Times New Roman"/>
                <w:spacing w:val="-2"/>
                <w:sz w:val="24"/>
              </w:rPr>
            </w:pPr>
            <w:r w:rsidRPr="001B489E">
              <w:rPr>
                <w:rFonts w:ascii="Times New Roman" w:hAnsi="Times New Roman" w:cs="Times New Roman"/>
                <w:spacing w:val="-2"/>
                <w:sz w:val="24"/>
              </w:rPr>
              <w:t>1.</w:t>
            </w:r>
            <w:r w:rsidR="00706AB7" w:rsidRPr="001B489E">
              <w:rPr>
                <w:rFonts w:ascii="Times New Roman" w:hAnsi="Times New Roman" w:cs="Times New Roman"/>
                <w:spacing w:val="-2"/>
                <w:sz w:val="24"/>
              </w:rPr>
              <w:t>訂定員工招募辦法。</w:t>
            </w:r>
          </w:p>
          <w:p w14:paraId="25A457AD" w14:textId="04F83F74" w:rsidR="00706AB7" w:rsidRPr="001B489E" w:rsidRDefault="001B489E" w:rsidP="001B489E">
            <w:pPr>
              <w:pStyle w:val="TableParagraph"/>
              <w:tabs>
                <w:tab w:val="left" w:pos="173"/>
              </w:tabs>
              <w:ind w:left="0"/>
              <w:rPr>
                <w:rFonts w:ascii="Times New Roman" w:hAnsi="Times New Roman" w:cs="Times New Roman"/>
                <w:bCs/>
                <w:szCs w:val="24"/>
              </w:rPr>
            </w:pPr>
            <w:r w:rsidRPr="001B489E">
              <w:rPr>
                <w:rFonts w:ascii="Times New Roman" w:hAnsi="Times New Roman" w:cs="Times New Roman"/>
                <w:spacing w:val="-2"/>
                <w:sz w:val="24"/>
              </w:rPr>
              <w:t>2.</w:t>
            </w:r>
            <w:r w:rsidR="00706AB7" w:rsidRPr="001B489E">
              <w:rPr>
                <w:rFonts w:ascii="Times New Roman" w:hAnsi="Times New Roman" w:cs="Times New Roman"/>
                <w:spacing w:val="-2"/>
                <w:sz w:val="24"/>
              </w:rPr>
              <w:t>依據相關法令訂定適當的薪資制度，並有規範加薪、獎金或晉級</w:t>
            </w:r>
            <w:r w:rsidR="00706AB7" w:rsidRPr="001B489E">
              <w:rPr>
                <w:rFonts w:ascii="Times New Roman" w:hAnsi="Times New Roman" w:cs="Times New Roman"/>
                <w:spacing w:val="-4"/>
                <w:sz w:val="24"/>
              </w:rPr>
              <w:t>等事項。</w:t>
            </w:r>
          </w:p>
          <w:p w14:paraId="2CC43C00" w14:textId="1C1AE5DF" w:rsidR="00F6792D" w:rsidRPr="001B489E" w:rsidRDefault="001B489E" w:rsidP="001B489E">
            <w:pPr>
              <w:pStyle w:val="TableParagraph"/>
              <w:tabs>
                <w:tab w:val="left" w:pos="173"/>
              </w:tabs>
              <w:ind w:left="0"/>
              <w:rPr>
                <w:rFonts w:ascii="Times New Roman" w:hAnsi="Times New Roman" w:cs="Times New Roman"/>
                <w:bCs/>
                <w:szCs w:val="24"/>
              </w:rPr>
            </w:pPr>
            <w:r w:rsidRPr="001B489E">
              <w:rPr>
                <w:rFonts w:ascii="Times New Roman" w:hAnsi="Times New Roman" w:cs="Times New Roman"/>
                <w:spacing w:val="-1"/>
                <w:sz w:val="24"/>
              </w:rPr>
              <w:t>3.</w:t>
            </w:r>
            <w:r w:rsidR="00706AB7" w:rsidRPr="001B489E">
              <w:rPr>
                <w:rFonts w:ascii="Times New Roman" w:hAnsi="Times New Roman" w:cs="Times New Roman"/>
                <w:spacing w:val="-1"/>
                <w:sz w:val="24"/>
              </w:rPr>
              <w:t>訂定員工晉用及薪資制度能適時修訂，每次修訂均公告周知。</w:t>
            </w:r>
          </w:p>
        </w:tc>
      </w:tr>
      <w:tr w:rsidR="00F6792D" w14:paraId="37F47486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A210F" w14:textId="77777777" w:rsidR="00F6792D" w:rsidRDefault="00F6792D" w:rsidP="001B489E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/>
                <w:bCs/>
                <w:kern w:val="0"/>
                <w:szCs w:val="24"/>
              </w:rPr>
              <w:t>註</w:t>
            </w:r>
            <w:proofErr w:type="gramEnd"/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30E32" w14:textId="77777777" w:rsidR="00F6792D" w:rsidRDefault="00706AB7" w:rsidP="001B489E">
            <w:pPr>
              <w:jc w:val="both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無。</w:t>
            </w:r>
          </w:p>
        </w:tc>
      </w:tr>
      <w:tr w:rsidR="00F6792D" w14:paraId="591EF387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702EF" w14:textId="77777777" w:rsidR="00F6792D" w:rsidRDefault="00F6792D" w:rsidP="001B489E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建議參考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864E3" w14:textId="77777777" w:rsidR="00F6792D" w:rsidRPr="001B489E" w:rsidRDefault="00F6792D" w:rsidP="001B489E">
            <w:pPr>
              <w:jc w:val="both"/>
              <w:rPr>
                <w:rFonts w:eastAsia="標楷體"/>
                <w:b/>
                <w:kern w:val="0"/>
                <w:szCs w:val="24"/>
              </w:rPr>
            </w:pPr>
            <w:r w:rsidRPr="001B489E">
              <w:rPr>
                <w:rFonts w:eastAsia="標楷體"/>
                <w:b/>
                <w:kern w:val="0"/>
                <w:szCs w:val="24"/>
              </w:rPr>
              <w:t>評量方法及建議佐證資料：</w:t>
            </w:r>
          </w:p>
          <w:p w14:paraId="16333F0B" w14:textId="041BFFE3" w:rsidR="00706AB7" w:rsidRPr="001B489E" w:rsidRDefault="001B489E" w:rsidP="001B489E">
            <w:pPr>
              <w:pStyle w:val="TableParagraph"/>
              <w:tabs>
                <w:tab w:val="left" w:pos="17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8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</w:t>
            </w:r>
            <w:r w:rsidR="00706AB7" w:rsidRPr="001B48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員工招募的規章制度。</w:t>
            </w:r>
          </w:p>
          <w:p w14:paraId="47065606" w14:textId="6F3D33AC" w:rsidR="00F6792D" w:rsidRPr="001B489E" w:rsidRDefault="001B489E" w:rsidP="001B489E">
            <w:pPr>
              <w:pStyle w:val="TableParagraph"/>
              <w:tabs>
                <w:tab w:val="left" w:pos="17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8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</w:t>
            </w:r>
            <w:r w:rsidR="00706AB7" w:rsidRPr="001B48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員工薪資的規章制度。</w:t>
            </w:r>
          </w:p>
        </w:tc>
      </w:tr>
      <w:tr w:rsidR="00F6792D" w14:paraId="00ECC71C" w14:textId="77777777" w:rsidTr="001B489E">
        <w:trPr>
          <w:trHeight w:val="10877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16999" w14:textId="77777777" w:rsidR="00F6792D" w:rsidRDefault="00F6792D" w:rsidP="001B489E">
            <w:pPr>
              <w:jc w:val="both"/>
              <w:rPr>
                <w:rFonts w:eastAsia="標楷體"/>
                <w:b/>
                <w:kern w:val="0"/>
                <w:szCs w:val="24"/>
              </w:rPr>
            </w:pPr>
            <w:r>
              <w:rPr>
                <w:rFonts w:eastAsia="標楷體"/>
                <w:b/>
                <w:kern w:val="0"/>
                <w:szCs w:val="24"/>
              </w:rPr>
              <w:t>委員綜合意見：</w:t>
            </w:r>
          </w:p>
        </w:tc>
      </w:tr>
      <w:bookmarkEnd w:id="0"/>
    </w:tbl>
    <w:p w14:paraId="1F7EDAFC" w14:textId="77777777" w:rsidR="001B489E" w:rsidRDefault="001B489E">
      <w:pPr>
        <w:widowControl/>
        <w:suppressAutoHyphens w:val="0"/>
      </w:pPr>
    </w:p>
    <w:p w14:paraId="58A03CCE" w14:textId="16499251" w:rsidR="001B489E" w:rsidRDefault="001B489E">
      <w:pPr>
        <w:widowControl/>
        <w:suppressAutoHyphens w:val="0"/>
        <w:sectPr w:rsidR="001B489E" w:rsidSect="001B489E">
          <w:pgSz w:w="11906" w:h="16838"/>
          <w:pgMar w:top="851" w:right="851" w:bottom="851" w:left="851" w:header="567" w:footer="454" w:gutter="0"/>
          <w:cols w:space="720"/>
          <w:docGrid w:type="lines" w:linePitch="357"/>
        </w:sectPr>
      </w:pPr>
    </w:p>
    <w:p w14:paraId="7612403B" w14:textId="77777777" w:rsidR="005A2BA3" w:rsidRDefault="005A2BA3"/>
    <w:tbl>
      <w:tblPr>
        <w:tblW w:w="10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5659"/>
        <w:gridCol w:w="1698"/>
        <w:gridCol w:w="2115"/>
      </w:tblGrid>
      <w:tr w:rsidR="00706AB7" w14:paraId="0A035131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70D4C" w14:textId="77777777" w:rsidR="00706AB7" w:rsidRDefault="00706AB7" w:rsidP="001B489E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/>
                <w:bCs/>
                <w:kern w:val="0"/>
                <w:szCs w:val="24"/>
              </w:rPr>
              <w:t>條號</w:t>
            </w:r>
            <w:proofErr w:type="gramEnd"/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5EBD0" w14:textId="77777777" w:rsidR="00706AB7" w:rsidRDefault="00706AB7" w:rsidP="001B489E">
            <w:pPr>
              <w:jc w:val="both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1.</w:t>
            </w:r>
            <w:r>
              <w:rPr>
                <w:rFonts w:eastAsia="標楷體" w:hint="eastAsia"/>
                <w:bCs/>
                <w:kern w:val="0"/>
                <w:szCs w:val="24"/>
              </w:rPr>
              <w:t>3</w:t>
            </w:r>
          </w:p>
        </w:tc>
        <w:tc>
          <w:tcPr>
            <w:tcW w:w="16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43DD1" w14:textId="77777777" w:rsidR="00706AB7" w:rsidRDefault="00706AB7" w:rsidP="001B489E">
            <w:pPr>
              <w:jc w:val="center"/>
              <w:rPr>
                <w:rFonts w:eastAsia="標楷體"/>
                <w:b/>
                <w:kern w:val="0"/>
                <w:szCs w:val="24"/>
              </w:rPr>
            </w:pPr>
            <w:r>
              <w:rPr>
                <w:rFonts w:eastAsia="標楷體"/>
                <w:b/>
                <w:kern w:val="0"/>
                <w:szCs w:val="24"/>
              </w:rPr>
              <w:t>委員評量結果</w:t>
            </w:r>
          </w:p>
          <w:p w14:paraId="313437B2" w14:textId="77777777" w:rsidR="00706AB7" w:rsidRDefault="00706AB7" w:rsidP="001B489E">
            <w:pPr>
              <w:ind w:left="-120" w:right="-120"/>
              <w:jc w:val="center"/>
            </w:pPr>
            <w:r>
              <w:rPr>
                <w:rFonts w:eastAsia="標楷體"/>
                <w:b/>
                <w:kern w:val="0"/>
                <w:sz w:val="20"/>
              </w:rPr>
              <w:t>（受訪院所勿填）</w:t>
            </w:r>
          </w:p>
        </w:tc>
        <w:tc>
          <w:tcPr>
            <w:tcW w:w="21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9670E" w14:textId="77777777" w:rsidR="00706AB7" w:rsidRPr="005D23B8" w:rsidRDefault="00706AB7" w:rsidP="001B489E">
            <w:pPr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5D23B8">
              <w:rPr>
                <w:rFonts w:ascii="標楷體" w:eastAsia="標楷體" w:hAnsi="標楷體"/>
                <w:bCs/>
                <w:kern w:val="0"/>
                <w:szCs w:val="24"/>
              </w:rPr>
              <w:t>○符合 ○</w:t>
            </w:r>
            <w:r w:rsidRPr="005D23B8">
              <w:rPr>
                <w:rFonts w:ascii="標楷體" w:eastAsia="標楷體" w:hAnsi="標楷體" w:hint="eastAsia"/>
                <w:bCs/>
                <w:kern w:val="0"/>
                <w:szCs w:val="24"/>
              </w:rPr>
              <w:t>不符合</w:t>
            </w:r>
          </w:p>
        </w:tc>
      </w:tr>
      <w:tr w:rsidR="000430F0" w14:paraId="0BA18766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E74C1" w14:textId="77777777" w:rsidR="000430F0" w:rsidRDefault="000430F0" w:rsidP="000430F0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條文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1F38B" w14:textId="77777777" w:rsidR="000430F0" w:rsidRDefault="000430F0" w:rsidP="000430F0">
            <w:pPr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706AB7">
              <w:rPr>
                <w:rFonts w:eastAsia="標楷體" w:hint="eastAsia"/>
                <w:bCs/>
                <w:kern w:val="0"/>
                <w:szCs w:val="24"/>
              </w:rPr>
              <w:t>訂定職業安全衛生管理計畫，及確實執行員工意外事件防範措施。</w:t>
            </w:r>
          </w:p>
        </w:tc>
        <w:tc>
          <w:tcPr>
            <w:tcW w:w="16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8F6C1" w14:textId="77777777" w:rsidR="000430F0" w:rsidRDefault="000430F0" w:rsidP="000430F0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/>
                <w:bCs/>
                <w:kern w:val="0"/>
                <w:szCs w:val="24"/>
              </w:rPr>
              <w:t>受訪院所</w:t>
            </w:r>
            <w:proofErr w:type="gramEnd"/>
            <w:r>
              <w:rPr>
                <w:rFonts w:eastAsia="標楷體"/>
                <w:bCs/>
                <w:kern w:val="0"/>
                <w:szCs w:val="24"/>
              </w:rPr>
              <w:t>自評</w:t>
            </w:r>
          </w:p>
        </w:tc>
        <w:tc>
          <w:tcPr>
            <w:tcW w:w="21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F5375" w14:textId="45ED3708" w:rsidR="000430F0" w:rsidRPr="005D23B8" w:rsidRDefault="000430F0" w:rsidP="000430F0">
            <w:pPr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●</w:t>
            </w:r>
            <w:r w:rsidRPr="005D23B8">
              <w:rPr>
                <w:rFonts w:ascii="標楷體" w:eastAsia="標楷體" w:hAnsi="標楷體"/>
                <w:bCs/>
                <w:kern w:val="0"/>
                <w:szCs w:val="24"/>
              </w:rPr>
              <w:t>符合 ○</w:t>
            </w:r>
            <w:r w:rsidRPr="005D23B8">
              <w:rPr>
                <w:rFonts w:ascii="標楷體" w:eastAsia="標楷體" w:hAnsi="標楷體" w:hint="eastAsia"/>
                <w:bCs/>
                <w:kern w:val="0"/>
                <w:szCs w:val="24"/>
              </w:rPr>
              <w:t>不符合</w:t>
            </w:r>
          </w:p>
        </w:tc>
      </w:tr>
      <w:tr w:rsidR="00706AB7" w14:paraId="0821F7F4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40A01" w14:textId="77777777" w:rsidR="00706AB7" w:rsidRDefault="00706AB7" w:rsidP="001B489E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評量項目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5EABC" w14:textId="77777777" w:rsidR="001B489E" w:rsidRPr="001B489E" w:rsidRDefault="001B489E" w:rsidP="001B489E">
            <w:pPr>
              <w:pStyle w:val="TableParagraph"/>
              <w:tabs>
                <w:tab w:val="left" w:pos="173"/>
              </w:tabs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1B489E">
              <w:rPr>
                <w:rFonts w:ascii="Times New Roman" w:hAnsi="Times New Roman" w:cs="Times New Roman"/>
                <w:spacing w:val="-2"/>
                <w:sz w:val="24"/>
              </w:rPr>
              <w:t>1.</w:t>
            </w:r>
            <w:r w:rsidR="00706AB7" w:rsidRPr="001B489E">
              <w:rPr>
                <w:rFonts w:ascii="Times New Roman" w:hAnsi="Times New Roman" w:cs="Times New Roman"/>
                <w:spacing w:val="-2"/>
                <w:sz w:val="24"/>
              </w:rPr>
              <w:t>訂定員工意外事故防範辦法，且周知員工確實遵守，並對所訂辦法定期檢討修正。</w:t>
            </w:r>
          </w:p>
          <w:p w14:paraId="4169850C" w14:textId="4CB82E30" w:rsidR="00706AB7" w:rsidRPr="001B489E" w:rsidRDefault="001B489E" w:rsidP="001B489E">
            <w:pPr>
              <w:pStyle w:val="TableParagraph"/>
              <w:tabs>
                <w:tab w:val="left" w:pos="173"/>
              </w:tabs>
              <w:ind w:left="164" w:hangingChars="70" w:hanging="164"/>
              <w:jc w:val="both"/>
              <w:rPr>
                <w:rFonts w:ascii="Times New Roman" w:hAnsi="Times New Roman" w:cs="Times New Roman"/>
                <w:sz w:val="24"/>
              </w:rPr>
            </w:pPr>
            <w:r w:rsidRPr="001B489E">
              <w:rPr>
                <w:rFonts w:ascii="Times New Roman" w:hAnsi="Times New Roman" w:cs="Times New Roman"/>
                <w:spacing w:val="-6"/>
                <w:sz w:val="24"/>
              </w:rPr>
              <w:t>2.</w:t>
            </w:r>
            <w:r w:rsidR="00706AB7" w:rsidRPr="001B489E">
              <w:rPr>
                <w:rFonts w:ascii="Times New Roman" w:hAnsi="Times New Roman" w:cs="Times New Roman"/>
                <w:spacing w:val="-6"/>
                <w:sz w:val="24"/>
              </w:rPr>
              <w:t>建置員工工作安全異常事件通報機制，對安全管理相關異常事件，</w:t>
            </w:r>
            <w:r w:rsidR="00706AB7" w:rsidRPr="001B489E">
              <w:rPr>
                <w:rFonts w:ascii="Times New Roman" w:hAnsi="Times New Roman" w:cs="Times New Roman"/>
                <w:spacing w:val="-2"/>
                <w:sz w:val="24"/>
              </w:rPr>
              <w:t>進行檢討，並視需要改善。</w:t>
            </w:r>
          </w:p>
        </w:tc>
      </w:tr>
      <w:tr w:rsidR="00706AB7" w14:paraId="4BFB09A0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1EFE9" w14:textId="77777777" w:rsidR="00706AB7" w:rsidRDefault="00706AB7" w:rsidP="001B489E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/>
                <w:bCs/>
                <w:kern w:val="0"/>
                <w:szCs w:val="24"/>
              </w:rPr>
              <w:t>註</w:t>
            </w:r>
            <w:proofErr w:type="gramEnd"/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D6DD4" w14:textId="77777777" w:rsidR="00706AB7" w:rsidRPr="001B489E" w:rsidRDefault="00706AB7" w:rsidP="001B489E">
            <w:pPr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1B489E">
              <w:rPr>
                <w:rFonts w:eastAsia="標楷體"/>
                <w:bCs/>
                <w:kern w:val="0"/>
                <w:szCs w:val="24"/>
              </w:rPr>
              <w:t>無。</w:t>
            </w:r>
          </w:p>
        </w:tc>
      </w:tr>
      <w:tr w:rsidR="00706AB7" w14:paraId="45563DA0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D0E05" w14:textId="77777777" w:rsidR="00706AB7" w:rsidRDefault="00706AB7" w:rsidP="001B489E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建議參考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FE049" w14:textId="77777777" w:rsidR="00706AB7" w:rsidRPr="001B489E" w:rsidRDefault="00706AB7" w:rsidP="001B489E">
            <w:pPr>
              <w:jc w:val="both"/>
              <w:rPr>
                <w:rFonts w:eastAsia="標楷體"/>
                <w:b/>
                <w:kern w:val="0"/>
                <w:szCs w:val="24"/>
              </w:rPr>
            </w:pPr>
            <w:r w:rsidRPr="001B489E">
              <w:rPr>
                <w:rFonts w:eastAsia="標楷體"/>
                <w:b/>
                <w:kern w:val="0"/>
                <w:szCs w:val="24"/>
              </w:rPr>
              <w:t>評量方法及建議佐證資料：</w:t>
            </w:r>
          </w:p>
          <w:p w14:paraId="704C1DC5" w14:textId="32B11FDB" w:rsidR="00706AB7" w:rsidRPr="001B489E" w:rsidRDefault="001B489E" w:rsidP="001B489E">
            <w:pPr>
              <w:pStyle w:val="TableParagraph"/>
              <w:tabs>
                <w:tab w:val="left" w:pos="173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pacing w:val="-1"/>
                <w:sz w:val="24"/>
              </w:rPr>
              <w:t>1.</w:t>
            </w:r>
            <w:r w:rsidR="00706AB7" w:rsidRPr="001B489E">
              <w:rPr>
                <w:rFonts w:ascii="Times New Roman" w:hAnsi="Times New Roman" w:cs="Times New Roman"/>
                <w:spacing w:val="-1"/>
                <w:sz w:val="24"/>
              </w:rPr>
              <w:t>員工意外事故或異常事件防範辦法或規章。</w:t>
            </w:r>
          </w:p>
          <w:p w14:paraId="331EF2D2" w14:textId="0DB8C254" w:rsidR="00706AB7" w:rsidRPr="001B489E" w:rsidRDefault="001B489E" w:rsidP="001B489E">
            <w:pPr>
              <w:pStyle w:val="TableParagraph"/>
              <w:tabs>
                <w:tab w:val="left" w:pos="173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pacing w:val="-1"/>
                <w:sz w:val="24"/>
              </w:rPr>
              <w:t>2.</w:t>
            </w:r>
            <w:r w:rsidR="00706AB7" w:rsidRPr="001B489E">
              <w:rPr>
                <w:rFonts w:ascii="Times New Roman" w:hAnsi="Times New Roman" w:cs="Times New Roman"/>
                <w:spacing w:val="-1"/>
                <w:sz w:val="24"/>
              </w:rPr>
              <w:t>發生異常事件檢討之紀錄及相關辦法宣導。</w:t>
            </w:r>
          </w:p>
        </w:tc>
      </w:tr>
      <w:tr w:rsidR="00706AB7" w14:paraId="100D659A" w14:textId="77777777" w:rsidTr="001B489E">
        <w:trPr>
          <w:trHeight w:val="10876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70D14" w14:textId="77777777" w:rsidR="00706AB7" w:rsidRDefault="00706AB7" w:rsidP="001B489E">
            <w:pPr>
              <w:jc w:val="both"/>
              <w:rPr>
                <w:rFonts w:eastAsia="標楷體"/>
                <w:b/>
                <w:kern w:val="0"/>
                <w:szCs w:val="24"/>
              </w:rPr>
            </w:pPr>
            <w:r>
              <w:rPr>
                <w:rFonts w:eastAsia="標楷體"/>
                <w:b/>
                <w:kern w:val="0"/>
                <w:szCs w:val="24"/>
              </w:rPr>
              <w:t>委員綜合意見：</w:t>
            </w:r>
          </w:p>
        </w:tc>
      </w:tr>
    </w:tbl>
    <w:p w14:paraId="6CFF744C" w14:textId="3F731285" w:rsidR="00706AB7" w:rsidRDefault="00706AB7"/>
    <w:p w14:paraId="718A989E" w14:textId="77777777" w:rsidR="001B489E" w:rsidRDefault="001B489E">
      <w:pPr>
        <w:sectPr w:rsidR="001B489E" w:rsidSect="001B489E">
          <w:pgSz w:w="11906" w:h="16838"/>
          <w:pgMar w:top="851" w:right="851" w:bottom="851" w:left="851" w:header="567" w:footer="454" w:gutter="0"/>
          <w:cols w:space="720"/>
          <w:docGrid w:type="lines" w:linePitch="357"/>
        </w:sectPr>
      </w:pPr>
    </w:p>
    <w:p w14:paraId="3C9A4DCF" w14:textId="06A7E1B5" w:rsidR="001B489E" w:rsidRDefault="001B489E"/>
    <w:tbl>
      <w:tblPr>
        <w:tblW w:w="10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5659"/>
        <w:gridCol w:w="1698"/>
        <w:gridCol w:w="2115"/>
      </w:tblGrid>
      <w:tr w:rsidR="00706AB7" w14:paraId="38FC019F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09A6E" w14:textId="77777777" w:rsidR="00706AB7" w:rsidRDefault="00706AB7" w:rsidP="001B489E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/>
                <w:bCs/>
                <w:kern w:val="0"/>
                <w:szCs w:val="24"/>
              </w:rPr>
              <w:t>條號</w:t>
            </w:r>
            <w:proofErr w:type="gramEnd"/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13777" w14:textId="77777777" w:rsidR="00706AB7" w:rsidRDefault="00706AB7" w:rsidP="001B489E">
            <w:pPr>
              <w:jc w:val="both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1.</w:t>
            </w:r>
            <w:r>
              <w:rPr>
                <w:rFonts w:eastAsia="標楷體" w:hint="eastAsia"/>
                <w:bCs/>
                <w:kern w:val="0"/>
                <w:szCs w:val="24"/>
              </w:rPr>
              <w:t>4</w:t>
            </w:r>
          </w:p>
        </w:tc>
        <w:tc>
          <w:tcPr>
            <w:tcW w:w="16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9B157" w14:textId="77777777" w:rsidR="00706AB7" w:rsidRDefault="00706AB7" w:rsidP="001B489E">
            <w:pPr>
              <w:jc w:val="center"/>
              <w:rPr>
                <w:rFonts w:eastAsia="標楷體"/>
                <w:b/>
                <w:kern w:val="0"/>
                <w:szCs w:val="24"/>
              </w:rPr>
            </w:pPr>
            <w:r>
              <w:rPr>
                <w:rFonts w:eastAsia="標楷體"/>
                <w:b/>
                <w:kern w:val="0"/>
                <w:szCs w:val="24"/>
              </w:rPr>
              <w:t>委員評量結果</w:t>
            </w:r>
          </w:p>
          <w:p w14:paraId="17E519AB" w14:textId="77777777" w:rsidR="00706AB7" w:rsidRDefault="00706AB7" w:rsidP="001B489E">
            <w:pPr>
              <w:ind w:left="-120" w:right="-120"/>
              <w:jc w:val="center"/>
            </w:pPr>
            <w:r>
              <w:rPr>
                <w:rFonts w:eastAsia="標楷體"/>
                <w:b/>
                <w:kern w:val="0"/>
                <w:sz w:val="20"/>
              </w:rPr>
              <w:t>（受訪院所勿填）</w:t>
            </w:r>
          </w:p>
        </w:tc>
        <w:tc>
          <w:tcPr>
            <w:tcW w:w="21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67E67" w14:textId="77777777" w:rsidR="00706AB7" w:rsidRPr="005D23B8" w:rsidRDefault="00706AB7" w:rsidP="001B489E">
            <w:pPr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5D23B8">
              <w:rPr>
                <w:rFonts w:ascii="標楷體" w:eastAsia="標楷體" w:hAnsi="標楷體"/>
                <w:bCs/>
                <w:kern w:val="0"/>
                <w:szCs w:val="24"/>
              </w:rPr>
              <w:t>○符合 ○</w:t>
            </w:r>
            <w:r w:rsidRPr="005D23B8">
              <w:rPr>
                <w:rFonts w:ascii="標楷體" w:eastAsia="標楷體" w:hAnsi="標楷體" w:hint="eastAsia"/>
                <w:bCs/>
                <w:kern w:val="0"/>
                <w:szCs w:val="24"/>
              </w:rPr>
              <w:t>不符合</w:t>
            </w:r>
          </w:p>
        </w:tc>
      </w:tr>
      <w:tr w:rsidR="000430F0" w14:paraId="6218BBE0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70030" w14:textId="77777777" w:rsidR="000430F0" w:rsidRDefault="000430F0" w:rsidP="000430F0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條文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EF997" w14:textId="77777777" w:rsidR="000430F0" w:rsidRDefault="000430F0" w:rsidP="000430F0">
            <w:pPr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706AB7">
              <w:rPr>
                <w:rFonts w:eastAsia="標楷體" w:hint="eastAsia"/>
                <w:bCs/>
                <w:kern w:val="0"/>
                <w:szCs w:val="24"/>
              </w:rPr>
              <w:t>致力於建置完善合宜之工作環境，訂有且執行員工健康促進活動與福利制度。</w:t>
            </w:r>
          </w:p>
        </w:tc>
        <w:tc>
          <w:tcPr>
            <w:tcW w:w="16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A12FD" w14:textId="77777777" w:rsidR="000430F0" w:rsidRDefault="000430F0" w:rsidP="000430F0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/>
                <w:bCs/>
                <w:kern w:val="0"/>
                <w:szCs w:val="24"/>
              </w:rPr>
              <w:t>受訪院所</w:t>
            </w:r>
            <w:proofErr w:type="gramEnd"/>
            <w:r>
              <w:rPr>
                <w:rFonts w:eastAsia="標楷體"/>
                <w:bCs/>
                <w:kern w:val="0"/>
                <w:szCs w:val="24"/>
              </w:rPr>
              <w:t>自評</w:t>
            </w:r>
          </w:p>
        </w:tc>
        <w:tc>
          <w:tcPr>
            <w:tcW w:w="21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73494" w14:textId="68A17F4F" w:rsidR="000430F0" w:rsidRPr="005D23B8" w:rsidRDefault="000430F0" w:rsidP="000430F0">
            <w:pPr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●</w:t>
            </w:r>
            <w:r w:rsidRPr="005D23B8">
              <w:rPr>
                <w:rFonts w:ascii="標楷體" w:eastAsia="標楷體" w:hAnsi="標楷體"/>
                <w:bCs/>
                <w:kern w:val="0"/>
                <w:szCs w:val="24"/>
              </w:rPr>
              <w:t>符合 ○</w:t>
            </w:r>
            <w:r w:rsidRPr="005D23B8">
              <w:rPr>
                <w:rFonts w:ascii="標楷體" w:eastAsia="標楷體" w:hAnsi="標楷體" w:hint="eastAsia"/>
                <w:bCs/>
                <w:kern w:val="0"/>
                <w:szCs w:val="24"/>
              </w:rPr>
              <w:t>不符合</w:t>
            </w:r>
          </w:p>
        </w:tc>
      </w:tr>
      <w:tr w:rsidR="00706AB7" w14:paraId="78985C76" w14:textId="77777777" w:rsidTr="001B489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C5D5C" w14:textId="77777777" w:rsidR="00706AB7" w:rsidRDefault="00706AB7" w:rsidP="001B489E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評量項目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67C39" w14:textId="2F034D85" w:rsidR="00706AB7" w:rsidRPr="001B489E" w:rsidRDefault="001B489E" w:rsidP="001B489E">
            <w:pPr>
              <w:pStyle w:val="TableParagraph"/>
              <w:tabs>
                <w:tab w:val="left" w:pos="173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B489E">
              <w:rPr>
                <w:rFonts w:ascii="Times New Roman" w:hAnsi="Times New Roman" w:cs="Times New Roman"/>
                <w:bCs/>
                <w:szCs w:val="24"/>
              </w:rPr>
              <w:t>1.</w:t>
            </w:r>
            <w:r w:rsidR="00706AB7" w:rsidRPr="001B489E">
              <w:rPr>
                <w:rFonts w:ascii="Times New Roman" w:hAnsi="Times New Roman" w:cs="Times New Roman"/>
                <w:bCs/>
                <w:szCs w:val="24"/>
              </w:rPr>
              <w:t>辦理</w:t>
            </w:r>
            <w:r w:rsidR="00706AB7" w:rsidRPr="001B489E">
              <w:rPr>
                <w:rFonts w:ascii="Times New Roman" w:hAnsi="Times New Roman" w:cs="Times New Roman"/>
                <w:spacing w:val="-1"/>
                <w:sz w:val="24"/>
              </w:rPr>
              <w:t>健康促進活動、提升員工士氣之福利措施。</w:t>
            </w:r>
          </w:p>
        </w:tc>
      </w:tr>
      <w:tr w:rsidR="00706AB7" w14:paraId="4DBBE1E2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01F32" w14:textId="77777777" w:rsidR="00706AB7" w:rsidRDefault="00706AB7" w:rsidP="001B489E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/>
                <w:bCs/>
                <w:kern w:val="0"/>
                <w:szCs w:val="24"/>
              </w:rPr>
              <w:t>註</w:t>
            </w:r>
            <w:proofErr w:type="gramEnd"/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96C3F" w14:textId="1F1938D8" w:rsidR="00706AB7" w:rsidRPr="001B489E" w:rsidRDefault="001B489E" w:rsidP="001B489E">
            <w:pPr>
              <w:pStyle w:val="TableParagraph"/>
              <w:tabs>
                <w:tab w:val="left" w:pos="173"/>
              </w:tabs>
              <w:ind w:left="0" w:right="99"/>
              <w:jc w:val="both"/>
              <w:rPr>
                <w:rFonts w:ascii="Times New Roman" w:hAnsi="Times New Roman" w:cs="Times New Roman"/>
                <w:sz w:val="24"/>
              </w:rPr>
            </w:pPr>
            <w:r w:rsidRPr="001B489E">
              <w:rPr>
                <w:rFonts w:ascii="Times New Roman" w:hAnsi="Times New Roman" w:cs="Times New Roman"/>
                <w:spacing w:val="-2"/>
                <w:sz w:val="24"/>
              </w:rPr>
              <w:t>1.</w:t>
            </w:r>
            <w:r w:rsidR="00706AB7" w:rsidRPr="001B489E">
              <w:rPr>
                <w:rFonts w:ascii="Times New Roman" w:hAnsi="Times New Roman" w:cs="Times New Roman"/>
                <w:spacing w:val="-2"/>
                <w:sz w:val="24"/>
              </w:rPr>
              <w:t>健康促進活動如：戒菸、推廣健康飲食、慢性病防治等活動之落</w:t>
            </w:r>
            <w:r w:rsidR="00706AB7" w:rsidRPr="001B489E">
              <w:rPr>
                <w:rFonts w:ascii="Times New Roman" w:hAnsi="Times New Roman" w:cs="Times New Roman"/>
                <w:spacing w:val="-6"/>
                <w:sz w:val="24"/>
              </w:rPr>
              <w:t>實。</w:t>
            </w:r>
            <w:r w:rsidR="00706AB7" w:rsidRPr="001B48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</w:p>
          <w:p w14:paraId="289A97BC" w14:textId="00010F23" w:rsidR="00706AB7" w:rsidRPr="001B489E" w:rsidRDefault="001B489E" w:rsidP="001B489E">
            <w:pPr>
              <w:pStyle w:val="TableParagraph"/>
              <w:tabs>
                <w:tab w:val="left" w:pos="173"/>
              </w:tabs>
              <w:ind w:left="167" w:hangingChars="70" w:hanging="167"/>
              <w:jc w:val="both"/>
              <w:rPr>
                <w:rFonts w:ascii="Times New Roman" w:hAnsi="Times New Roman" w:cs="Times New Roman"/>
                <w:sz w:val="24"/>
              </w:rPr>
            </w:pPr>
            <w:r w:rsidRPr="001B489E">
              <w:rPr>
                <w:rFonts w:ascii="Times New Roman" w:hAnsi="Times New Roman" w:cs="Times New Roman"/>
                <w:spacing w:val="-2"/>
                <w:sz w:val="24"/>
              </w:rPr>
              <w:t>2.</w:t>
            </w:r>
            <w:r w:rsidR="00706AB7" w:rsidRPr="001B489E">
              <w:rPr>
                <w:rFonts w:ascii="Times New Roman" w:hAnsi="Times New Roman" w:cs="Times New Roman"/>
                <w:spacing w:val="-2"/>
                <w:sz w:val="24"/>
              </w:rPr>
              <w:t>福利措施如：政府法令規定的福利事項（保險、薪資、休息及休</w:t>
            </w:r>
            <w:r w:rsidR="00706AB7" w:rsidRPr="001B489E">
              <w:rPr>
                <w:rFonts w:ascii="Times New Roman" w:hAnsi="Times New Roman" w:cs="Times New Roman"/>
                <w:spacing w:val="-8"/>
                <w:sz w:val="24"/>
              </w:rPr>
              <w:t>假、退休、職業傷害、工作時間等）</w:t>
            </w:r>
            <w:r w:rsidR="00706AB7" w:rsidRPr="001B489E">
              <w:rPr>
                <w:rFonts w:ascii="Times New Roman" w:hAnsi="Times New Roman" w:cs="Times New Roman"/>
                <w:spacing w:val="-9"/>
                <w:sz w:val="24"/>
              </w:rPr>
              <w:t>，非政府法令規定的福利事項</w:t>
            </w:r>
            <w:r w:rsidR="00706AB7" w:rsidRPr="001B489E">
              <w:rPr>
                <w:rFonts w:ascii="Times New Roman" w:hAnsi="Times New Roman" w:cs="Times New Roman"/>
                <w:spacing w:val="-8"/>
                <w:sz w:val="24"/>
              </w:rPr>
              <w:t>（軟硬體設備輔助、相關資訊諮詢服務、相關補貼、獎金、家庭支</w:t>
            </w:r>
            <w:r w:rsidR="00706AB7" w:rsidRPr="001B489E">
              <w:rPr>
                <w:rFonts w:ascii="Times New Roman" w:hAnsi="Times New Roman" w:cs="Times New Roman"/>
                <w:spacing w:val="-2"/>
                <w:sz w:val="24"/>
              </w:rPr>
              <w:t>持、旅遊、教育訓練等）。</w:t>
            </w:r>
          </w:p>
        </w:tc>
      </w:tr>
      <w:tr w:rsidR="00706AB7" w14:paraId="0A69B38D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58C18" w14:textId="77777777" w:rsidR="00706AB7" w:rsidRDefault="00706AB7" w:rsidP="001B489E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建議參考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4B44" w14:textId="77777777" w:rsidR="00706AB7" w:rsidRPr="001B489E" w:rsidRDefault="00706AB7" w:rsidP="001B489E">
            <w:pPr>
              <w:jc w:val="both"/>
              <w:rPr>
                <w:rFonts w:eastAsia="標楷體"/>
                <w:b/>
                <w:kern w:val="0"/>
                <w:szCs w:val="24"/>
              </w:rPr>
            </w:pPr>
            <w:r w:rsidRPr="001B489E">
              <w:rPr>
                <w:rFonts w:eastAsia="標楷體"/>
                <w:b/>
                <w:kern w:val="0"/>
                <w:szCs w:val="24"/>
              </w:rPr>
              <w:t>評量方法及建議佐證資料：</w:t>
            </w:r>
          </w:p>
          <w:p w14:paraId="77901B4F" w14:textId="13D1A176" w:rsidR="00706AB7" w:rsidRPr="001B489E" w:rsidRDefault="001B489E" w:rsidP="001B489E">
            <w:pPr>
              <w:pStyle w:val="TableParagraph"/>
              <w:tabs>
                <w:tab w:val="left" w:pos="173"/>
              </w:tabs>
              <w:ind w:left="0" w:right="99"/>
              <w:jc w:val="both"/>
              <w:rPr>
                <w:rFonts w:ascii="Times New Roman" w:hAnsi="Times New Roman" w:cs="Times New Roman"/>
                <w:sz w:val="24"/>
              </w:rPr>
            </w:pPr>
            <w:r w:rsidRPr="001B489E">
              <w:rPr>
                <w:rFonts w:ascii="Times New Roman" w:hAnsi="Times New Roman" w:cs="Times New Roman"/>
                <w:spacing w:val="-1"/>
                <w:sz w:val="24"/>
              </w:rPr>
              <w:t>1.</w:t>
            </w:r>
            <w:r w:rsidR="00706AB7" w:rsidRPr="001B489E">
              <w:rPr>
                <w:rFonts w:ascii="Times New Roman" w:hAnsi="Times New Roman" w:cs="Times New Roman"/>
                <w:spacing w:val="-1"/>
                <w:sz w:val="24"/>
              </w:rPr>
              <w:t>教學與工作空間配置。</w:t>
            </w:r>
          </w:p>
          <w:p w14:paraId="6E749AF6" w14:textId="48D9D03F" w:rsidR="00706AB7" w:rsidRPr="001B489E" w:rsidRDefault="001B489E" w:rsidP="001B489E">
            <w:pPr>
              <w:pStyle w:val="TableParagraph"/>
              <w:tabs>
                <w:tab w:val="left" w:pos="173"/>
              </w:tabs>
              <w:ind w:left="0" w:right="99"/>
              <w:jc w:val="both"/>
              <w:rPr>
                <w:rFonts w:ascii="Times New Roman" w:hAnsi="Times New Roman" w:cs="Times New Roman"/>
                <w:sz w:val="24"/>
              </w:rPr>
            </w:pPr>
            <w:r w:rsidRPr="001B489E">
              <w:rPr>
                <w:rFonts w:ascii="Times New Roman" w:hAnsi="Times New Roman" w:cs="Times New Roman"/>
                <w:spacing w:val="-1"/>
                <w:sz w:val="24"/>
              </w:rPr>
              <w:t>2.</w:t>
            </w:r>
            <w:r w:rsidR="00706AB7" w:rsidRPr="001B489E">
              <w:rPr>
                <w:rFonts w:ascii="Times New Roman" w:hAnsi="Times New Roman" w:cs="Times New Roman"/>
                <w:spacing w:val="-1"/>
                <w:sz w:val="24"/>
              </w:rPr>
              <w:t>健康促進與福利措施資料。</w:t>
            </w:r>
          </w:p>
        </w:tc>
      </w:tr>
      <w:tr w:rsidR="00706AB7" w14:paraId="3E397D45" w14:textId="77777777" w:rsidTr="001B489E">
        <w:trPr>
          <w:trHeight w:val="10247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9D628" w14:textId="77777777" w:rsidR="00706AB7" w:rsidRDefault="00706AB7" w:rsidP="001B489E">
            <w:pPr>
              <w:jc w:val="both"/>
              <w:rPr>
                <w:rFonts w:eastAsia="標楷體"/>
                <w:b/>
                <w:kern w:val="0"/>
                <w:szCs w:val="24"/>
              </w:rPr>
            </w:pPr>
            <w:r>
              <w:rPr>
                <w:rFonts w:eastAsia="標楷體"/>
                <w:b/>
                <w:kern w:val="0"/>
                <w:szCs w:val="24"/>
              </w:rPr>
              <w:t>委員綜合意見：</w:t>
            </w:r>
          </w:p>
        </w:tc>
      </w:tr>
    </w:tbl>
    <w:p w14:paraId="3E879782" w14:textId="77777777" w:rsidR="00706AB7" w:rsidRDefault="00706AB7"/>
    <w:p w14:paraId="5AD6A8CA" w14:textId="77777777" w:rsidR="001B489E" w:rsidRDefault="001B489E">
      <w:pPr>
        <w:sectPr w:rsidR="001B489E" w:rsidSect="001B489E">
          <w:pgSz w:w="11906" w:h="16838"/>
          <w:pgMar w:top="851" w:right="851" w:bottom="851" w:left="851" w:header="567" w:footer="454" w:gutter="0"/>
          <w:cols w:space="720"/>
          <w:docGrid w:type="lines" w:linePitch="357"/>
        </w:sectPr>
      </w:pPr>
    </w:p>
    <w:p w14:paraId="1E376F88" w14:textId="63875BB9" w:rsidR="00706AB7" w:rsidRDefault="00706AB7"/>
    <w:tbl>
      <w:tblPr>
        <w:tblW w:w="10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5659"/>
        <w:gridCol w:w="1698"/>
        <w:gridCol w:w="2115"/>
      </w:tblGrid>
      <w:tr w:rsidR="00BC1D5C" w14:paraId="019FD8B6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E76B8" w14:textId="77777777" w:rsidR="00BC1D5C" w:rsidRDefault="00BC1D5C" w:rsidP="001B489E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/>
                <w:bCs/>
                <w:kern w:val="0"/>
                <w:szCs w:val="24"/>
              </w:rPr>
              <w:t>條號</w:t>
            </w:r>
            <w:proofErr w:type="gramEnd"/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D412A" w14:textId="77777777" w:rsidR="00BC1D5C" w:rsidRDefault="00BC1D5C" w:rsidP="001B489E">
            <w:pPr>
              <w:jc w:val="both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1.</w:t>
            </w:r>
            <w:r>
              <w:rPr>
                <w:rFonts w:eastAsia="標楷體" w:hint="eastAsia"/>
                <w:bCs/>
                <w:kern w:val="0"/>
                <w:szCs w:val="24"/>
              </w:rPr>
              <w:t>5</w:t>
            </w:r>
          </w:p>
        </w:tc>
        <w:tc>
          <w:tcPr>
            <w:tcW w:w="16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9DDAC" w14:textId="77777777" w:rsidR="00BC1D5C" w:rsidRDefault="00BC1D5C" w:rsidP="001B489E">
            <w:pPr>
              <w:jc w:val="center"/>
              <w:rPr>
                <w:rFonts w:eastAsia="標楷體"/>
                <w:b/>
                <w:kern w:val="0"/>
                <w:szCs w:val="24"/>
              </w:rPr>
            </w:pPr>
            <w:r>
              <w:rPr>
                <w:rFonts w:eastAsia="標楷體"/>
                <w:b/>
                <w:kern w:val="0"/>
                <w:szCs w:val="24"/>
              </w:rPr>
              <w:t>委員評量結果</w:t>
            </w:r>
          </w:p>
          <w:p w14:paraId="6A59DB29" w14:textId="77777777" w:rsidR="00BC1D5C" w:rsidRDefault="00BC1D5C" w:rsidP="001B489E">
            <w:pPr>
              <w:ind w:left="-120" w:right="-120"/>
              <w:jc w:val="center"/>
            </w:pPr>
            <w:r>
              <w:rPr>
                <w:rFonts w:eastAsia="標楷體"/>
                <w:b/>
                <w:kern w:val="0"/>
                <w:sz w:val="20"/>
              </w:rPr>
              <w:t>（受訪院所勿填）</w:t>
            </w:r>
          </w:p>
        </w:tc>
        <w:tc>
          <w:tcPr>
            <w:tcW w:w="21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99F45" w14:textId="77777777" w:rsidR="00BC1D5C" w:rsidRPr="005D23B8" w:rsidRDefault="00BC1D5C" w:rsidP="001B489E">
            <w:pPr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5D23B8">
              <w:rPr>
                <w:rFonts w:ascii="標楷體" w:eastAsia="標楷體" w:hAnsi="標楷體"/>
                <w:bCs/>
                <w:kern w:val="0"/>
                <w:szCs w:val="24"/>
              </w:rPr>
              <w:t>○符合 ○</w:t>
            </w:r>
            <w:r w:rsidRPr="005D23B8">
              <w:rPr>
                <w:rFonts w:ascii="標楷體" w:eastAsia="標楷體" w:hAnsi="標楷體" w:hint="eastAsia"/>
                <w:bCs/>
                <w:kern w:val="0"/>
                <w:szCs w:val="24"/>
              </w:rPr>
              <w:t>不符合</w:t>
            </w:r>
          </w:p>
        </w:tc>
      </w:tr>
      <w:tr w:rsidR="000430F0" w14:paraId="3299F6E9" w14:textId="77777777" w:rsidTr="006D20C2">
        <w:trPr>
          <w:trHeight w:val="62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96BE5" w14:textId="77777777" w:rsidR="000430F0" w:rsidRDefault="000430F0" w:rsidP="000430F0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條文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D2FB8" w14:textId="77777777" w:rsidR="000430F0" w:rsidRDefault="000430F0" w:rsidP="000430F0">
            <w:pPr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706AB7">
              <w:rPr>
                <w:rFonts w:eastAsia="標楷體" w:hint="eastAsia"/>
                <w:bCs/>
                <w:kern w:val="0"/>
                <w:szCs w:val="24"/>
              </w:rPr>
              <w:t>健全的病歷資訊管理制度及環境。</w:t>
            </w:r>
          </w:p>
        </w:tc>
        <w:tc>
          <w:tcPr>
            <w:tcW w:w="16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C9112" w14:textId="77777777" w:rsidR="000430F0" w:rsidRDefault="000430F0" w:rsidP="000430F0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/>
                <w:bCs/>
                <w:kern w:val="0"/>
                <w:szCs w:val="24"/>
              </w:rPr>
              <w:t>受訪院所</w:t>
            </w:r>
            <w:proofErr w:type="gramEnd"/>
            <w:r>
              <w:rPr>
                <w:rFonts w:eastAsia="標楷體"/>
                <w:bCs/>
                <w:kern w:val="0"/>
                <w:szCs w:val="24"/>
              </w:rPr>
              <w:t>自評</w:t>
            </w:r>
          </w:p>
        </w:tc>
        <w:tc>
          <w:tcPr>
            <w:tcW w:w="21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6103F" w14:textId="1ACE5455" w:rsidR="000430F0" w:rsidRPr="005D23B8" w:rsidRDefault="000430F0" w:rsidP="000430F0">
            <w:pPr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●</w:t>
            </w:r>
            <w:r w:rsidRPr="005D23B8">
              <w:rPr>
                <w:rFonts w:ascii="標楷體" w:eastAsia="標楷體" w:hAnsi="標楷體"/>
                <w:bCs/>
                <w:kern w:val="0"/>
                <w:szCs w:val="24"/>
              </w:rPr>
              <w:t>符合 ○</w:t>
            </w:r>
            <w:r w:rsidRPr="005D23B8">
              <w:rPr>
                <w:rFonts w:ascii="標楷體" w:eastAsia="標楷體" w:hAnsi="標楷體" w:hint="eastAsia"/>
                <w:bCs/>
                <w:kern w:val="0"/>
                <w:szCs w:val="24"/>
              </w:rPr>
              <w:t>不符合</w:t>
            </w:r>
          </w:p>
        </w:tc>
      </w:tr>
      <w:tr w:rsidR="00BC1D5C" w14:paraId="172274ED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2210F" w14:textId="77777777" w:rsidR="00BC1D5C" w:rsidRDefault="00BC1D5C" w:rsidP="001B489E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評量項目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84799" w14:textId="69308064" w:rsidR="001B489E" w:rsidRDefault="001B489E" w:rsidP="001B489E">
            <w:pPr>
              <w:pStyle w:val="TableParagraph"/>
              <w:tabs>
                <w:tab w:val="left" w:pos="173"/>
              </w:tabs>
              <w:ind w:left="178" w:hangingChars="75" w:hanging="178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 w:hint="eastAsia"/>
                <w:spacing w:val="-2"/>
                <w:sz w:val="24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  <w:r w:rsidR="00BC1D5C" w:rsidRPr="001B489E">
              <w:rPr>
                <w:rFonts w:ascii="Times New Roman" w:hAnsi="Times New Roman" w:cs="Times New Roman"/>
                <w:spacing w:val="-2"/>
                <w:sz w:val="24"/>
              </w:rPr>
              <w:t>病歷明訂記載規則及標準作業規定。紙本病歷應按內容類別編排有序。檔案排列整齊易於調</w:t>
            </w:r>
            <w:proofErr w:type="gramStart"/>
            <w:r w:rsidR="00BC1D5C" w:rsidRPr="001B489E">
              <w:rPr>
                <w:rFonts w:ascii="Times New Roman" w:hAnsi="Times New Roman" w:cs="Times New Roman"/>
                <w:spacing w:val="-2"/>
                <w:sz w:val="24"/>
              </w:rPr>
              <w:t>閱</w:t>
            </w:r>
            <w:proofErr w:type="gramEnd"/>
            <w:r w:rsidR="00BC1D5C" w:rsidRPr="001B489E">
              <w:rPr>
                <w:rFonts w:ascii="Times New Roman" w:hAnsi="Times New Roman" w:cs="Times New Roman"/>
                <w:spacing w:val="-2"/>
                <w:sz w:val="24"/>
              </w:rPr>
              <w:t>；病歷調出與歸檔有作出入庫管理；嚴防病歷遭竄改、損毀及不當取得或使用。</w:t>
            </w:r>
          </w:p>
          <w:p w14:paraId="7441B67E" w14:textId="2E82C0F0" w:rsidR="001B489E" w:rsidRDefault="001B489E" w:rsidP="001B489E">
            <w:pPr>
              <w:pStyle w:val="TableParagraph"/>
              <w:tabs>
                <w:tab w:val="left" w:pos="173"/>
              </w:tabs>
              <w:ind w:left="178" w:hangingChars="75" w:hanging="178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 w:hint="eastAsia"/>
                <w:spacing w:val="-2"/>
                <w:sz w:val="24"/>
              </w:rPr>
              <w:t>2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  <w:r w:rsidR="00BC1D5C" w:rsidRPr="001B489E">
              <w:rPr>
                <w:rFonts w:ascii="Times New Roman" w:hAnsi="Times New Roman" w:cs="Times New Roman"/>
                <w:spacing w:val="-2"/>
                <w:sz w:val="24"/>
              </w:rPr>
              <w:t>電子病歷的讀取或下載，依循完備的資訊安全管理機制，應有確保系統故障回復及緊急應變之機制。於法定保存年限內應可完整呈現病歷紀錄。</w:t>
            </w:r>
          </w:p>
          <w:p w14:paraId="34D2D42C" w14:textId="3CE6907C" w:rsidR="00BC1D5C" w:rsidRPr="001B489E" w:rsidRDefault="001B489E" w:rsidP="001B489E">
            <w:pPr>
              <w:pStyle w:val="TableParagraph"/>
              <w:tabs>
                <w:tab w:val="left" w:pos="173"/>
              </w:tabs>
              <w:ind w:left="178" w:hangingChars="75" w:hanging="178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 w:hint="eastAsia"/>
                <w:spacing w:val="-2"/>
                <w:sz w:val="24"/>
              </w:rPr>
              <w:t>3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  <w:r w:rsidR="00BC1D5C" w:rsidRPr="001B489E">
              <w:rPr>
                <w:rFonts w:ascii="Times New Roman" w:hAnsi="Times New Roman" w:cs="Times New Roman"/>
                <w:spacing w:val="-2"/>
                <w:sz w:val="24"/>
              </w:rPr>
              <w:t>紙本病歷檔案空間和電子病歷儲存主機所在處應有人員管理、確保妥善運作之相關設施設備，並在顯眼處設有滅火器。</w:t>
            </w:r>
          </w:p>
        </w:tc>
      </w:tr>
      <w:tr w:rsidR="00BC1D5C" w14:paraId="7D344C87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C72E1" w14:textId="77777777" w:rsidR="00BC1D5C" w:rsidRDefault="00BC1D5C" w:rsidP="001B489E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/>
                <w:bCs/>
                <w:kern w:val="0"/>
                <w:szCs w:val="24"/>
              </w:rPr>
              <w:t>註</w:t>
            </w:r>
            <w:proofErr w:type="gramEnd"/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FDFDA" w14:textId="19D946DD" w:rsidR="00BC1D5C" w:rsidRPr="001B489E" w:rsidRDefault="001B489E" w:rsidP="001B489E">
            <w:pPr>
              <w:pStyle w:val="TableParagraph"/>
              <w:tabs>
                <w:tab w:val="left" w:pos="173"/>
              </w:tabs>
              <w:ind w:left="178" w:hangingChars="75" w:hanging="178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 w:hint="eastAsia"/>
                <w:spacing w:val="-2"/>
                <w:sz w:val="24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  <w:r w:rsidR="00BC1D5C" w:rsidRPr="001B489E">
              <w:rPr>
                <w:rFonts w:ascii="Times New Roman" w:hAnsi="Times New Roman" w:cs="Times New Roman"/>
                <w:spacing w:val="-2"/>
                <w:sz w:val="24"/>
              </w:rPr>
              <w:t>全面或部分實施電子病歷之診所，應符合「醫療法」及「醫療機構電子病歷製作及管理辦法」之規定。</w:t>
            </w:r>
          </w:p>
          <w:p w14:paraId="0F3B9E4B" w14:textId="35F2AF53" w:rsidR="00BC1D5C" w:rsidRPr="001B489E" w:rsidRDefault="001B489E" w:rsidP="001B489E">
            <w:pPr>
              <w:pStyle w:val="TableParagraph"/>
              <w:tabs>
                <w:tab w:val="left" w:pos="173"/>
              </w:tabs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 w:hint="eastAsia"/>
                <w:spacing w:val="-2"/>
                <w:sz w:val="24"/>
              </w:rPr>
              <w:t>2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  <w:r w:rsidR="00BC1D5C" w:rsidRPr="001B489E">
              <w:rPr>
                <w:rFonts w:ascii="Times New Roman" w:hAnsi="Times New Roman" w:cs="Times New Roman"/>
                <w:spacing w:val="-2"/>
                <w:sz w:val="24"/>
              </w:rPr>
              <w:t>未向當地主管機關宣告實施電子病歷者，本條有關電子病歷之</w:t>
            </w:r>
            <w:proofErr w:type="gramStart"/>
            <w:r w:rsidR="00BC1D5C" w:rsidRPr="001B489E">
              <w:rPr>
                <w:rFonts w:ascii="Times New Roman" w:hAnsi="Times New Roman" w:cs="Times New Roman"/>
                <w:spacing w:val="-2"/>
                <w:sz w:val="24"/>
              </w:rPr>
              <w:t>部分免評</w:t>
            </w:r>
            <w:proofErr w:type="gramEnd"/>
            <w:r w:rsidR="00BC1D5C" w:rsidRPr="001B489E">
              <w:rPr>
                <w:rFonts w:ascii="Times New Roman" w:hAnsi="Times New Roman" w:cs="Times New Roman"/>
                <w:spacing w:val="-2"/>
                <w:sz w:val="24"/>
              </w:rPr>
              <w:t>。</w:t>
            </w:r>
            <w:r w:rsidR="00BC1D5C" w:rsidRPr="001B489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</w:p>
        </w:tc>
      </w:tr>
      <w:tr w:rsidR="00BC1D5C" w14:paraId="31832F68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8DA77" w14:textId="77777777" w:rsidR="00BC1D5C" w:rsidRDefault="00BC1D5C" w:rsidP="001B489E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建議參考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1F827" w14:textId="77777777" w:rsidR="00BC1D5C" w:rsidRPr="001B489E" w:rsidRDefault="00BC1D5C" w:rsidP="001B489E">
            <w:pPr>
              <w:pStyle w:val="TableParagraph"/>
              <w:tabs>
                <w:tab w:val="left" w:pos="17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</w:pPr>
            <w:r w:rsidRPr="001B489E"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  <w:t>評量方法及建議佐證資料：</w:t>
            </w:r>
          </w:p>
          <w:p w14:paraId="11E99962" w14:textId="604A1476" w:rsidR="00BC1D5C" w:rsidRPr="001B489E" w:rsidRDefault="001B489E" w:rsidP="001B489E">
            <w:pPr>
              <w:pStyle w:val="TableParagraph"/>
              <w:tabs>
                <w:tab w:val="left" w:pos="173"/>
              </w:tabs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 w:hint="eastAsia"/>
                <w:spacing w:val="-2"/>
                <w:sz w:val="24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  <w:r w:rsidR="00BC1D5C" w:rsidRPr="001B489E">
              <w:rPr>
                <w:rFonts w:ascii="Times New Roman" w:hAnsi="Times New Roman" w:cs="Times New Roman"/>
                <w:spacing w:val="-2"/>
                <w:sz w:val="24"/>
              </w:rPr>
              <w:t>病歷製作與管理辦法。</w:t>
            </w:r>
          </w:p>
          <w:p w14:paraId="49ADF455" w14:textId="381D223B" w:rsidR="00BC1D5C" w:rsidRPr="00706AB7" w:rsidRDefault="001B489E" w:rsidP="001B489E">
            <w:pPr>
              <w:pStyle w:val="TableParagraph"/>
              <w:tabs>
                <w:tab w:val="left" w:pos="173"/>
              </w:tabs>
              <w:ind w:left="0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 w:hint="eastAsia"/>
                <w:spacing w:val="-2"/>
                <w:sz w:val="24"/>
              </w:rPr>
              <w:t>2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  <w:r w:rsidR="00BC1D5C" w:rsidRPr="001B489E">
              <w:rPr>
                <w:rFonts w:ascii="Times New Roman" w:hAnsi="Times New Roman" w:cs="Times New Roman"/>
                <w:spacing w:val="-2"/>
                <w:sz w:val="24"/>
              </w:rPr>
              <w:t>病</w:t>
            </w:r>
            <w:r w:rsidR="00BC1D5C">
              <w:rPr>
                <w:spacing w:val="-1"/>
                <w:sz w:val="24"/>
              </w:rPr>
              <w:t>歷存放檔區和電子病歷主機所在處之管控及消防設備之設置。</w:t>
            </w:r>
          </w:p>
        </w:tc>
      </w:tr>
      <w:tr w:rsidR="00BC1D5C" w14:paraId="73F709D9" w14:textId="77777777" w:rsidTr="001B489E">
        <w:trPr>
          <w:trHeight w:val="9297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E6A0C" w14:textId="77777777" w:rsidR="00BC1D5C" w:rsidRDefault="00BC1D5C" w:rsidP="001B489E">
            <w:pPr>
              <w:jc w:val="both"/>
              <w:rPr>
                <w:rFonts w:eastAsia="標楷體"/>
                <w:b/>
                <w:kern w:val="0"/>
                <w:szCs w:val="24"/>
              </w:rPr>
            </w:pPr>
            <w:r>
              <w:rPr>
                <w:rFonts w:eastAsia="標楷體"/>
                <w:b/>
                <w:kern w:val="0"/>
                <w:szCs w:val="24"/>
              </w:rPr>
              <w:t>委員綜合意見：</w:t>
            </w:r>
          </w:p>
        </w:tc>
      </w:tr>
    </w:tbl>
    <w:p w14:paraId="6741D293" w14:textId="018DBC0C" w:rsidR="00BC1D5C" w:rsidRDefault="00BC1D5C"/>
    <w:p w14:paraId="35D54CA4" w14:textId="77777777" w:rsidR="001B489E" w:rsidRDefault="001B489E">
      <w:pPr>
        <w:sectPr w:rsidR="001B489E" w:rsidSect="001B489E">
          <w:pgSz w:w="11906" w:h="16838"/>
          <w:pgMar w:top="851" w:right="851" w:bottom="851" w:left="851" w:header="567" w:footer="454" w:gutter="0"/>
          <w:cols w:space="720"/>
          <w:docGrid w:type="lines" w:linePitch="357"/>
        </w:sectPr>
      </w:pPr>
    </w:p>
    <w:p w14:paraId="63383E45" w14:textId="3573C83B" w:rsidR="00BC1D5C" w:rsidRDefault="00BC1D5C"/>
    <w:tbl>
      <w:tblPr>
        <w:tblW w:w="10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5659"/>
        <w:gridCol w:w="1698"/>
        <w:gridCol w:w="2115"/>
      </w:tblGrid>
      <w:tr w:rsidR="00706AB7" w14:paraId="0090587B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9DA58" w14:textId="77777777" w:rsidR="00706AB7" w:rsidRDefault="00706AB7" w:rsidP="001B489E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/>
                <w:bCs/>
                <w:kern w:val="0"/>
                <w:szCs w:val="24"/>
              </w:rPr>
              <w:t>條號</w:t>
            </w:r>
            <w:proofErr w:type="gramEnd"/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A56C9" w14:textId="77777777" w:rsidR="00706AB7" w:rsidRDefault="00706AB7" w:rsidP="001B489E">
            <w:pPr>
              <w:jc w:val="both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1.</w:t>
            </w:r>
            <w:r w:rsidR="00BC1D5C">
              <w:rPr>
                <w:rFonts w:eastAsia="標楷體"/>
                <w:bCs/>
                <w:kern w:val="0"/>
                <w:szCs w:val="24"/>
              </w:rPr>
              <w:t>6</w:t>
            </w:r>
          </w:p>
        </w:tc>
        <w:tc>
          <w:tcPr>
            <w:tcW w:w="16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01763" w14:textId="77777777" w:rsidR="00706AB7" w:rsidRDefault="00706AB7" w:rsidP="001B489E">
            <w:pPr>
              <w:jc w:val="center"/>
              <w:rPr>
                <w:rFonts w:eastAsia="標楷體"/>
                <w:b/>
                <w:kern w:val="0"/>
                <w:szCs w:val="24"/>
              </w:rPr>
            </w:pPr>
            <w:r>
              <w:rPr>
                <w:rFonts w:eastAsia="標楷體"/>
                <w:b/>
                <w:kern w:val="0"/>
                <w:szCs w:val="24"/>
              </w:rPr>
              <w:t>委員評量結果</w:t>
            </w:r>
          </w:p>
          <w:p w14:paraId="24EE1DEA" w14:textId="77777777" w:rsidR="00706AB7" w:rsidRDefault="00706AB7" w:rsidP="001B489E">
            <w:pPr>
              <w:ind w:left="-120" w:right="-120"/>
              <w:jc w:val="center"/>
            </w:pPr>
            <w:r>
              <w:rPr>
                <w:rFonts w:eastAsia="標楷體"/>
                <w:b/>
                <w:kern w:val="0"/>
                <w:sz w:val="20"/>
              </w:rPr>
              <w:t>（受訪院所勿填）</w:t>
            </w:r>
          </w:p>
        </w:tc>
        <w:tc>
          <w:tcPr>
            <w:tcW w:w="21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E51AE" w14:textId="77777777" w:rsidR="00706AB7" w:rsidRPr="005D23B8" w:rsidRDefault="00706AB7" w:rsidP="001B489E">
            <w:pPr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5D23B8">
              <w:rPr>
                <w:rFonts w:ascii="標楷體" w:eastAsia="標楷體" w:hAnsi="標楷體"/>
                <w:bCs/>
                <w:kern w:val="0"/>
                <w:szCs w:val="24"/>
              </w:rPr>
              <w:t>○符合 ○</w:t>
            </w:r>
            <w:r w:rsidRPr="005D23B8">
              <w:rPr>
                <w:rFonts w:ascii="標楷體" w:eastAsia="標楷體" w:hAnsi="標楷體" w:hint="eastAsia"/>
                <w:bCs/>
                <w:kern w:val="0"/>
                <w:szCs w:val="24"/>
              </w:rPr>
              <w:t>不符合</w:t>
            </w:r>
          </w:p>
        </w:tc>
      </w:tr>
      <w:tr w:rsidR="000430F0" w14:paraId="5EA8AB46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F191C" w14:textId="77777777" w:rsidR="000430F0" w:rsidRDefault="000430F0" w:rsidP="000430F0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條文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32A61" w14:textId="77777777" w:rsidR="000430F0" w:rsidRDefault="000430F0" w:rsidP="000430F0">
            <w:pPr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BC1D5C">
              <w:rPr>
                <w:rFonts w:eastAsia="標楷體" w:hint="eastAsia"/>
                <w:bCs/>
                <w:kern w:val="0"/>
                <w:szCs w:val="24"/>
              </w:rPr>
              <w:t>病歷應詳實記載，並作量與質的審查及系統性歸檔以維護完整性。</w:t>
            </w:r>
          </w:p>
        </w:tc>
        <w:tc>
          <w:tcPr>
            <w:tcW w:w="16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D9D10" w14:textId="77777777" w:rsidR="000430F0" w:rsidRDefault="000430F0" w:rsidP="000430F0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/>
                <w:bCs/>
                <w:kern w:val="0"/>
                <w:szCs w:val="24"/>
              </w:rPr>
              <w:t>受訪院所</w:t>
            </w:r>
            <w:proofErr w:type="gramEnd"/>
            <w:r>
              <w:rPr>
                <w:rFonts w:eastAsia="標楷體"/>
                <w:bCs/>
                <w:kern w:val="0"/>
                <w:szCs w:val="24"/>
              </w:rPr>
              <w:t>自評</w:t>
            </w:r>
          </w:p>
        </w:tc>
        <w:tc>
          <w:tcPr>
            <w:tcW w:w="21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F2FC7" w14:textId="7F97C7DB" w:rsidR="000430F0" w:rsidRPr="005D23B8" w:rsidRDefault="000430F0" w:rsidP="000430F0">
            <w:pPr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●</w:t>
            </w:r>
            <w:r w:rsidRPr="005D23B8">
              <w:rPr>
                <w:rFonts w:ascii="標楷體" w:eastAsia="標楷體" w:hAnsi="標楷體"/>
                <w:bCs/>
                <w:kern w:val="0"/>
                <w:szCs w:val="24"/>
              </w:rPr>
              <w:t>符合 ○</w:t>
            </w:r>
            <w:r w:rsidRPr="005D23B8">
              <w:rPr>
                <w:rFonts w:ascii="標楷體" w:eastAsia="標楷體" w:hAnsi="標楷體" w:hint="eastAsia"/>
                <w:bCs/>
                <w:kern w:val="0"/>
                <w:szCs w:val="24"/>
              </w:rPr>
              <w:t>不符合</w:t>
            </w:r>
          </w:p>
        </w:tc>
      </w:tr>
      <w:tr w:rsidR="00706AB7" w14:paraId="15C016AD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F8F4C" w14:textId="77777777" w:rsidR="00706AB7" w:rsidRDefault="00706AB7" w:rsidP="001B489E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評量項目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91B8B" w14:textId="5A2D1B62" w:rsidR="00BC1D5C" w:rsidRPr="001B489E" w:rsidRDefault="001B489E" w:rsidP="001B489E">
            <w:pPr>
              <w:pStyle w:val="TableParagraph"/>
              <w:tabs>
                <w:tab w:val="left" w:pos="173"/>
              </w:tabs>
              <w:ind w:left="178" w:hangingChars="75" w:hanging="178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 w:hint="eastAsia"/>
                <w:spacing w:val="-2"/>
                <w:sz w:val="24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  <w:r w:rsidR="00BC1D5C" w:rsidRPr="001B489E">
              <w:rPr>
                <w:rFonts w:ascii="Times New Roman" w:hAnsi="Times New Roman" w:cs="Times New Roman"/>
                <w:spacing w:val="-2"/>
                <w:sz w:val="24"/>
              </w:rPr>
              <w:t>醫師病歷紀錄應符合相關法規，相關紀錄應適當描述重點並將各類相關紀錄納入病歷。</w:t>
            </w:r>
            <w:r w:rsidR="00BC1D5C" w:rsidRPr="001B489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</w:p>
          <w:p w14:paraId="3BD28188" w14:textId="4D03D3BC" w:rsidR="00706AB7" w:rsidRPr="00BC1D5C" w:rsidRDefault="001B489E" w:rsidP="001B489E">
            <w:pPr>
              <w:pStyle w:val="TableParagraph"/>
              <w:tabs>
                <w:tab w:val="left" w:pos="173"/>
              </w:tabs>
              <w:ind w:left="178" w:hangingChars="75" w:hanging="178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 w:hint="eastAsia"/>
                <w:spacing w:val="-2"/>
                <w:sz w:val="24"/>
              </w:rPr>
              <w:t>2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  <w:r w:rsidR="00BC1D5C" w:rsidRPr="001B489E">
              <w:rPr>
                <w:rFonts w:ascii="Times New Roman" w:hAnsi="Times New Roman" w:cs="Times New Roman"/>
                <w:spacing w:val="-2"/>
                <w:sz w:val="24"/>
              </w:rPr>
              <w:t>訂定病歷調閱規範。紙本病歷首頁、紙本診療紀錄或電子病歷明顯處應有該病人「藥物過敏」之紀錄。處方</w:t>
            </w:r>
            <w:proofErr w:type="gramStart"/>
            <w:r w:rsidR="00BC1D5C" w:rsidRPr="001B489E">
              <w:rPr>
                <w:rFonts w:ascii="Times New Roman" w:hAnsi="Times New Roman" w:cs="Times New Roman"/>
                <w:spacing w:val="-2"/>
                <w:sz w:val="24"/>
              </w:rPr>
              <w:t>醫</w:t>
            </w:r>
            <w:proofErr w:type="gramEnd"/>
            <w:r w:rsidR="00BC1D5C" w:rsidRPr="001B489E">
              <w:rPr>
                <w:rFonts w:ascii="Times New Roman" w:hAnsi="Times New Roman" w:cs="Times New Roman"/>
                <w:spacing w:val="-2"/>
                <w:sz w:val="24"/>
              </w:rPr>
              <w:t>令系統應有病人「藥物過敏」之提示。</w:t>
            </w:r>
            <w:r w:rsidR="00BC1D5C" w:rsidRPr="001B489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</w:p>
        </w:tc>
      </w:tr>
      <w:tr w:rsidR="00706AB7" w14:paraId="4A0F491F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29D47" w14:textId="77777777" w:rsidR="00706AB7" w:rsidRDefault="00706AB7" w:rsidP="001B489E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/>
                <w:bCs/>
                <w:kern w:val="0"/>
                <w:szCs w:val="24"/>
              </w:rPr>
              <w:t>註</w:t>
            </w:r>
            <w:proofErr w:type="gramEnd"/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869A4" w14:textId="788F1B84" w:rsidR="00BC1D5C" w:rsidRPr="001B489E" w:rsidRDefault="001B489E" w:rsidP="001B489E">
            <w:pPr>
              <w:pStyle w:val="TableParagraph"/>
              <w:tabs>
                <w:tab w:val="left" w:pos="173"/>
              </w:tabs>
              <w:ind w:left="174" w:hangingChars="75" w:hanging="174"/>
              <w:jc w:val="both"/>
              <w:rPr>
                <w:rFonts w:ascii="Times New Roman" w:hAnsi="Times New Roman" w:cs="Times New Roman"/>
                <w:sz w:val="24"/>
              </w:rPr>
            </w:pPr>
            <w:r w:rsidRPr="001B489E">
              <w:rPr>
                <w:rFonts w:ascii="Times New Roman" w:hAnsi="Times New Roman" w:cs="Times New Roman"/>
                <w:spacing w:val="-8"/>
                <w:sz w:val="24"/>
              </w:rPr>
              <w:t>1.</w:t>
            </w:r>
            <w:r w:rsidR="00BC1D5C" w:rsidRPr="001B489E">
              <w:rPr>
                <w:rFonts w:ascii="Times New Roman" w:hAnsi="Times New Roman" w:cs="Times New Roman"/>
                <w:spacing w:val="-8"/>
                <w:sz w:val="24"/>
              </w:rPr>
              <w:t>本條文符合項目</w:t>
            </w:r>
            <w:r w:rsidR="00BC1D5C" w:rsidRPr="001B489E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="00BC1D5C" w:rsidRPr="001B489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 w:rsidR="00BC1D5C" w:rsidRPr="001B489E">
              <w:rPr>
                <w:rFonts w:ascii="Times New Roman" w:hAnsi="Times New Roman" w:cs="Times New Roman"/>
                <w:spacing w:val="-1"/>
                <w:sz w:val="24"/>
              </w:rPr>
              <w:t>至少應符合下列規範：</w:t>
            </w:r>
          </w:p>
          <w:p w14:paraId="00895894" w14:textId="77777777" w:rsidR="00BC1D5C" w:rsidRPr="001B489E" w:rsidRDefault="00BC1D5C" w:rsidP="001B489E">
            <w:pPr>
              <w:pStyle w:val="TableParagraph"/>
              <w:ind w:leftChars="-1" w:left="-2" w:right="39" w:firstLineChars="74" w:firstLine="173"/>
              <w:rPr>
                <w:rFonts w:ascii="Times New Roman" w:hAnsi="Times New Roman" w:cs="Times New Roman"/>
                <w:spacing w:val="-6"/>
                <w:sz w:val="24"/>
              </w:rPr>
            </w:pPr>
            <w:r w:rsidRPr="001B489E">
              <w:rPr>
                <w:rFonts w:ascii="Times New Roman" w:eastAsia="Times New Roman" w:hAnsi="Times New Roman" w:cs="Times New Roman"/>
                <w:spacing w:val="-6"/>
                <w:sz w:val="24"/>
              </w:rPr>
              <w:t>(1)</w:t>
            </w:r>
            <w:r w:rsidRPr="001B489E">
              <w:rPr>
                <w:rFonts w:ascii="Times New Roman" w:hAnsi="Times New Roman" w:cs="Times New Roman"/>
                <w:spacing w:val="-6"/>
                <w:sz w:val="24"/>
              </w:rPr>
              <w:t>首頁載明病人姓名、出生年、月、日、性別及住址等基本資料。</w:t>
            </w:r>
          </w:p>
          <w:p w14:paraId="3017C863" w14:textId="77777777" w:rsidR="00BC1D5C" w:rsidRPr="001B489E" w:rsidRDefault="00BC1D5C" w:rsidP="001B489E">
            <w:pPr>
              <w:pStyle w:val="TableParagraph"/>
              <w:ind w:leftChars="-1" w:left="-2" w:right="39" w:firstLineChars="74" w:firstLine="176"/>
              <w:rPr>
                <w:rFonts w:ascii="Times New Roman" w:hAnsi="Times New Roman" w:cs="Times New Roman"/>
                <w:sz w:val="24"/>
              </w:rPr>
            </w:pPr>
            <w:r w:rsidRPr="001B489E">
              <w:rPr>
                <w:rFonts w:ascii="Times New Roman" w:eastAsia="Times New Roman" w:hAnsi="Times New Roman" w:cs="Times New Roman"/>
                <w:spacing w:val="-2"/>
                <w:sz w:val="24"/>
              </w:rPr>
              <w:t>(2)</w:t>
            </w:r>
            <w:r w:rsidRPr="001B489E">
              <w:rPr>
                <w:rFonts w:ascii="Times New Roman" w:hAnsi="Times New Roman" w:cs="Times New Roman"/>
                <w:spacing w:val="-2"/>
                <w:sz w:val="24"/>
              </w:rPr>
              <w:t>就診日期。</w:t>
            </w:r>
          </w:p>
          <w:p w14:paraId="1B6F454B" w14:textId="77777777" w:rsidR="00BC1D5C" w:rsidRPr="001B489E" w:rsidRDefault="00BC1D5C" w:rsidP="001B489E">
            <w:pPr>
              <w:pStyle w:val="TableParagraph"/>
              <w:ind w:leftChars="-1" w:left="-2" w:right="39" w:firstLineChars="74" w:firstLine="178"/>
              <w:rPr>
                <w:rFonts w:ascii="Times New Roman" w:hAnsi="Times New Roman" w:cs="Times New Roman"/>
                <w:sz w:val="24"/>
              </w:rPr>
            </w:pPr>
            <w:r w:rsidRPr="001B489E">
              <w:rPr>
                <w:rFonts w:ascii="Times New Roman" w:eastAsia="Times New Roman" w:hAnsi="Times New Roman" w:cs="Times New Roman"/>
                <w:sz w:val="24"/>
              </w:rPr>
              <w:t>(3)</w:t>
            </w:r>
            <w:r w:rsidRPr="001B489E">
              <w:rPr>
                <w:rFonts w:ascii="Times New Roman" w:hAnsi="Times New Roman" w:cs="Times New Roman"/>
                <w:spacing w:val="-1"/>
                <w:sz w:val="24"/>
              </w:rPr>
              <w:t>病人主訴及現在病史。</w:t>
            </w:r>
          </w:p>
          <w:p w14:paraId="16C211F2" w14:textId="77777777" w:rsidR="00BC1D5C" w:rsidRPr="001B489E" w:rsidRDefault="00BC1D5C" w:rsidP="001B489E">
            <w:pPr>
              <w:pStyle w:val="TableParagraph"/>
              <w:ind w:leftChars="-1" w:left="-2" w:right="39" w:firstLineChars="74" w:firstLine="178"/>
              <w:rPr>
                <w:rFonts w:ascii="Times New Roman" w:hAnsi="Times New Roman" w:cs="Times New Roman"/>
                <w:sz w:val="24"/>
              </w:rPr>
            </w:pPr>
            <w:r w:rsidRPr="001B489E">
              <w:rPr>
                <w:rFonts w:ascii="Times New Roman" w:eastAsia="Times New Roman" w:hAnsi="Times New Roman" w:cs="Times New Roman"/>
                <w:sz w:val="24"/>
              </w:rPr>
              <w:t>(4)</w:t>
            </w:r>
            <w:r w:rsidRPr="001B489E">
              <w:rPr>
                <w:rFonts w:ascii="Times New Roman" w:hAnsi="Times New Roman" w:cs="Times New Roman"/>
                <w:spacing w:val="-1"/>
                <w:sz w:val="24"/>
              </w:rPr>
              <w:t>身體</w:t>
            </w:r>
            <w:r w:rsidRPr="001B489E">
              <w:rPr>
                <w:rFonts w:ascii="Times New Roman" w:hAnsi="Times New Roman" w:cs="Times New Roman"/>
                <w:sz w:val="24"/>
              </w:rPr>
              <w:t>檢查（</w:t>
            </w:r>
            <w:r w:rsidRPr="001B489E">
              <w:rPr>
                <w:rFonts w:ascii="Times New Roman" w:eastAsia="Times New Roman" w:hAnsi="Times New Roman" w:cs="Times New Roman"/>
                <w:sz w:val="24"/>
              </w:rPr>
              <w:t>Physical</w:t>
            </w:r>
            <w:r w:rsidRPr="001B489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1B489E">
              <w:rPr>
                <w:rFonts w:ascii="Times New Roman" w:eastAsia="Times New Roman" w:hAnsi="Times New Roman" w:cs="Times New Roman"/>
                <w:sz w:val="24"/>
              </w:rPr>
              <w:t>Examination</w:t>
            </w:r>
            <w:r w:rsidRPr="001B489E">
              <w:rPr>
                <w:rFonts w:ascii="Times New Roman" w:hAnsi="Times New Roman" w:cs="Times New Roman"/>
                <w:sz w:val="24"/>
              </w:rPr>
              <w:t>）、檢查項目及結果。</w:t>
            </w:r>
          </w:p>
          <w:p w14:paraId="2E373BE2" w14:textId="77777777" w:rsidR="00BC1D5C" w:rsidRPr="001B489E" w:rsidRDefault="00BC1D5C" w:rsidP="001B489E">
            <w:pPr>
              <w:pStyle w:val="TableParagraph"/>
              <w:ind w:leftChars="-1" w:left="-2" w:right="39" w:firstLineChars="74" w:firstLine="176"/>
              <w:rPr>
                <w:rFonts w:ascii="Times New Roman" w:hAnsi="Times New Roman" w:cs="Times New Roman"/>
                <w:sz w:val="24"/>
              </w:rPr>
            </w:pPr>
            <w:r w:rsidRPr="001B489E">
              <w:rPr>
                <w:rFonts w:ascii="Times New Roman" w:eastAsia="Times New Roman" w:hAnsi="Times New Roman" w:cs="Times New Roman"/>
                <w:spacing w:val="-2"/>
                <w:sz w:val="24"/>
              </w:rPr>
              <w:t>(5)</w:t>
            </w:r>
            <w:r w:rsidRPr="001B489E">
              <w:rPr>
                <w:rFonts w:ascii="Times New Roman" w:hAnsi="Times New Roman" w:cs="Times New Roman"/>
                <w:spacing w:val="-2"/>
                <w:sz w:val="24"/>
              </w:rPr>
              <w:t>診斷或病名。</w:t>
            </w:r>
          </w:p>
          <w:p w14:paraId="18010976" w14:textId="77777777" w:rsidR="00BC1D5C" w:rsidRPr="001B489E" w:rsidRDefault="00BC1D5C" w:rsidP="001B489E">
            <w:pPr>
              <w:pStyle w:val="TableParagraph"/>
              <w:ind w:leftChars="-1" w:left="-2" w:right="39" w:firstLineChars="74" w:firstLine="175"/>
              <w:rPr>
                <w:rFonts w:ascii="Times New Roman" w:hAnsi="Times New Roman" w:cs="Times New Roman"/>
                <w:sz w:val="24"/>
              </w:rPr>
            </w:pPr>
            <w:r w:rsidRPr="001B489E">
              <w:rPr>
                <w:rFonts w:ascii="Times New Roman" w:eastAsia="Times New Roman" w:hAnsi="Times New Roman" w:cs="Times New Roman"/>
                <w:spacing w:val="-4"/>
                <w:sz w:val="24"/>
              </w:rPr>
              <w:t>(6)</w:t>
            </w:r>
            <w:r w:rsidRPr="001B489E">
              <w:rPr>
                <w:rFonts w:ascii="Times New Roman" w:hAnsi="Times New Roman" w:cs="Times New Roman"/>
                <w:spacing w:val="-1"/>
                <w:sz w:val="24"/>
              </w:rPr>
              <w:t>治療</w:t>
            </w:r>
            <w:r w:rsidRPr="001B489E">
              <w:rPr>
                <w:rFonts w:ascii="Times New Roman" w:hAnsi="Times New Roman" w:cs="Times New Roman"/>
                <w:spacing w:val="-4"/>
                <w:sz w:val="24"/>
              </w:rPr>
              <w:t>、處置或用藥（處方，包括藥名、劑量、天數及服用方式）等情形。</w:t>
            </w:r>
          </w:p>
          <w:p w14:paraId="7AD4A01C" w14:textId="77777777" w:rsidR="00706AB7" w:rsidRPr="001B489E" w:rsidRDefault="00BC1D5C" w:rsidP="001B489E">
            <w:pPr>
              <w:pStyle w:val="TableParagraph"/>
              <w:ind w:leftChars="73" w:left="456" w:right="39" w:hangingChars="118" w:hanging="281"/>
              <w:rPr>
                <w:rFonts w:ascii="Times New Roman" w:hAnsi="Times New Roman" w:cs="Times New Roman"/>
                <w:sz w:val="24"/>
              </w:rPr>
            </w:pPr>
            <w:r w:rsidRPr="001B489E">
              <w:rPr>
                <w:rFonts w:ascii="Times New Roman" w:eastAsia="Times New Roman" w:hAnsi="Times New Roman" w:cs="Times New Roman"/>
                <w:spacing w:val="-2"/>
                <w:sz w:val="24"/>
              </w:rPr>
              <w:t>(7)</w:t>
            </w:r>
            <w:r w:rsidRPr="001B489E">
              <w:rPr>
                <w:rFonts w:ascii="Times New Roman" w:hAnsi="Times New Roman" w:cs="Times New Roman"/>
                <w:spacing w:val="-1"/>
                <w:sz w:val="24"/>
              </w:rPr>
              <w:t>所有</w:t>
            </w:r>
            <w:proofErr w:type="gramStart"/>
            <w:r w:rsidRPr="001B489E">
              <w:rPr>
                <w:rFonts w:ascii="Times New Roman" w:hAnsi="Times New Roman" w:cs="Times New Roman"/>
                <w:spacing w:val="-2"/>
                <w:sz w:val="24"/>
              </w:rPr>
              <w:t>醫</w:t>
            </w:r>
            <w:proofErr w:type="gramEnd"/>
            <w:r w:rsidRPr="001B489E">
              <w:rPr>
                <w:rFonts w:ascii="Times New Roman" w:hAnsi="Times New Roman" w:cs="Times New Roman"/>
                <w:spacing w:val="-2"/>
                <w:sz w:val="24"/>
              </w:rPr>
              <w:t>事人員對病歷之</w:t>
            </w:r>
            <w:proofErr w:type="gramStart"/>
            <w:r w:rsidRPr="001B489E">
              <w:rPr>
                <w:rFonts w:ascii="Times New Roman" w:hAnsi="Times New Roman" w:cs="Times New Roman"/>
                <w:spacing w:val="-2"/>
                <w:sz w:val="24"/>
              </w:rPr>
              <w:t>紀錄均有簽名</w:t>
            </w:r>
            <w:proofErr w:type="gramEnd"/>
            <w:r w:rsidRPr="001B489E">
              <w:rPr>
                <w:rFonts w:ascii="Times New Roman" w:hAnsi="Times New Roman" w:cs="Times New Roman"/>
                <w:spacing w:val="-2"/>
                <w:sz w:val="24"/>
              </w:rPr>
              <w:t>或蓋章及簽</w:t>
            </w:r>
            <w:proofErr w:type="gramStart"/>
            <w:r w:rsidRPr="001B489E">
              <w:rPr>
                <w:rFonts w:ascii="Times New Roman" w:hAnsi="Times New Roman" w:cs="Times New Roman"/>
                <w:spacing w:val="-2"/>
                <w:sz w:val="24"/>
              </w:rPr>
              <w:t>註</w:t>
            </w:r>
            <w:proofErr w:type="gramEnd"/>
            <w:r w:rsidRPr="001B489E">
              <w:rPr>
                <w:rFonts w:ascii="Times New Roman" w:hAnsi="Times New Roman" w:cs="Times New Roman"/>
                <w:spacing w:val="-2"/>
                <w:sz w:val="24"/>
              </w:rPr>
              <w:t>日期（已實施電子病歷之診所應以電子簽章方式為之）；</w:t>
            </w:r>
            <w:proofErr w:type="gramStart"/>
            <w:r w:rsidRPr="001B489E">
              <w:rPr>
                <w:rFonts w:ascii="Times New Roman" w:hAnsi="Times New Roman" w:cs="Times New Roman"/>
                <w:spacing w:val="-2"/>
                <w:sz w:val="24"/>
              </w:rPr>
              <w:t>另</w:t>
            </w:r>
            <w:proofErr w:type="gramEnd"/>
            <w:r w:rsidRPr="001B489E">
              <w:rPr>
                <w:rFonts w:ascii="Times New Roman" w:hAnsi="Times New Roman" w:cs="Times New Roman"/>
                <w:spacing w:val="-2"/>
                <w:sz w:val="24"/>
              </w:rPr>
              <w:t>，初診需符合過去病史、家族史、藥物過敏史、職業、旅遊史及資料提供者</w:t>
            </w:r>
            <w:r w:rsidRPr="001B489E">
              <w:rPr>
                <w:rFonts w:ascii="Times New Roman" w:hAnsi="Times New Roman" w:cs="Times New Roman"/>
                <w:spacing w:val="-4"/>
                <w:sz w:val="24"/>
              </w:rPr>
              <w:t>之規範。</w:t>
            </w:r>
          </w:p>
        </w:tc>
      </w:tr>
      <w:tr w:rsidR="00706AB7" w14:paraId="5816EBE3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4FE8E" w14:textId="77777777" w:rsidR="00706AB7" w:rsidRDefault="00706AB7" w:rsidP="001B489E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建議參考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674AF" w14:textId="77777777" w:rsidR="00706AB7" w:rsidRPr="001B489E" w:rsidRDefault="00706AB7" w:rsidP="001B489E">
            <w:pPr>
              <w:jc w:val="both"/>
              <w:rPr>
                <w:rFonts w:eastAsia="標楷體"/>
                <w:b/>
                <w:kern w:val="0"/>
                <w:szCs w:val="24"/>
              </w:rPr>
            </w:pPr>
            <w:r w:rsidRPr="001B489E">
              <w:rPr>
                <w:rFonts w:eastAsia="標楷體"/>
                <w:b/>
                <w:kern w:val="0"/>
                <w:szCs w:val="24"/>
              </w:rPr>
              <w:t>評量方法及建議佐證資料：</w:t>
            </w:r>
          </w:p>
          <w:p w14:paraId="05C75B62" w14:textId="2DFAE0C2" w:rsidR="00BC1D5C" w:rsidRPr="001B489E" w:rsidRDefault="001B489E" w:rsidP="001B489E">
            <w:pPr>
              <w:pStyle w:val="TableParagraph"/>
              <w:tabs>
                <w:tab w:val="left" w:pos="173"/>
              </w:tabs>
              <w:ind w:left="180" w:hangingChars="75" w:hanging="180"/>
              <w:jc w:val="both"/>
              <w:rPr>
                <w:rFonts w:ascii="Times New Roman" w:hAnsi="Times New Roman" w:cs="Times New Roman"/>
                <w:sz w:val="24"/>
              </w:rPr>
            </w:pPr>
            <w:r w:rsidRPr="001B489E">
              <w:rPr>
                <w:rFonts w:ascii="Times New Roman" w:hAnsi="Times New Roman" w:cs="Times New Roman"/>
                <w:sz w:val="24"/>
              </w:rPr>
              <w:t>1.</w:t>
            </w:r>
            <w:r w:rsidR="00BC1D5C" w:rsidRPr="001B489E">
              <w:rPr>
                <w:rFonts w:ascii="Times New Roman" w:hAnsi="Times New Roman" w:cs="Times New Roman"/>
                <w:sz w:val="24"/>
              </w:rPr>
              <w:t>病歷書寫規範或審查作業辦法。</w:t>
            </w:r>
          </w:p>
          <w:p w14:paraId="4C09712E" w14:textId="221A8398" w:rsidR="00BC1D5C" w:rsidRPr="001B489E" w:rsidRDefault="001B489E" w:rsidP="001B489E">
            <w:pPr>
              <w:pStyle w:val="TableParagraph"/>
              <w:tabs>
                <w:tab w:val="left" w:pos="173"/>
              </w:tabs>
              <w:ind w:left="180" w:hangingChars="75" w:hanging="180"/>
              <w:jc w:val="both"/>
              <w:rPr>
                <w:rFonts w:ascii="Times New Roman" w:hAnsi="Times New Roman" w:cs="Times New Roman"/>
                <w:sz w:val="24"/>
              </w:rPr>
            </w:pPr>
            <w:r w:rsidRPr="001B489E">
              <w:rPr>
                <w:rFonts w:ascii="Times New Roman" w:hAnsi="Times New Roman" w:cs="Times New Roman"/>
                <w:sz w:val="24"/>
              </w:rPr>
              <w:t>2.</w:t>
            </w:r>
            <w:r w:rsidR="00BC1D5C" w:rsidRPr="001B489E">
              <w:rPr>
                <w:rFonts w:ascii="Times New Roman" w:hAnsi="Times New Roman" w:cs="Times New Roman"/>
                <w:sz w:val="24"/>
              </w:rPr>
              <w:t>病歷品質管理辦法（含質、量、時效）。</w:t>
            </w:r>
          </w:p>
          <w:p w14:paraId="2147BC7E" w14:textId="53B13430" w:rsidR="00706AB7" w:rsidRPr="001B489E" w:rsidRDefault="001B489E" w:rsidP="001B489E">
            <w:pPr>
              <w:pStyle w:val="TableParagraph"/>
              <w:tabs>
                <w:tab w:val="left" w:pos="173"/>
              </w:tabs>
              <w:ind w:left="180" w:hangingChars="75" w:hanging="180"/>
              <w:jc w:val="both"/>
              <w:rPr>
                <w:rFonts w:ascii="Times New Roman" w:hAnsi="Times New Roman" w:cs="Times New Roman"/>
                <w:sz w:val="24"/>
              </w:rPr>
            </w:pPr>
            <w:r w:rsidRPr="001B489E">
              <w:rPr>
                <w:rFonts w:ascii="Times New Roman" w:hAnsi="Times New Roman" w:cs="Times New Roman"/>
                <w:sz w:val="24"/>
              </w:rPr>
              <w:t>3.</w:t>
            </w:r>
            <w:r w:rsidR="00BC1D5C" w:rsidRPr="001B489E">
              <w:rPr>
                <w:rFonts w:ascii="Times New Roman" w:hAnsi="Times New Roman" w:cs="Times New Roman"/>
                <w:sz w:val="24"/>
              </w:rPr>
              <w:t>資訊管理相關作業規範。</w:t>
            </w:r>
          </w:p>
        </w:tc>
      </w:tr>
      <w:tr w:rsidR="00706AB7" w14:paraId="5DE66499" w14:textId="77777777" w:rsidTr="001B489E">
        <w:trPr>
          <w:trHeight w:val="7732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45390" w14:textId="77777777" w:rsidR="00706AB7" w:rsidRDefault="00706AB7" w:rsidP="001B489E">
            <w:pPr>
              <w:jc w:val="both"/>
              <w:rPr>
                <w:rFonts w:eastAsia="標楷體"/>
                <w:b/>
                <w:kern w:val="0"/>
                <w:szCs w:val="24"/>
              </w:rPr>
            </w:pPr>
            <w:r>
              <w:rPr>
                <w:rFonts w:eastAsia="標楷體"/>
                <w:b/>
                <w:kern w:val="0"/>
                <w:szCs w:val="24"/>
              </w:rPr>
              <w:t>委員綜合意見：</w:t>
            </w:r>
          </w:p>
        </w:tc>
      </w:tr>
    </w:tbl>
    <w:p w14:paraId="6AAE1EA5" w14:textId="17F9BBD2" w:rsidR="00706AB7" w:rsidRDefault="00706AB7"/>
    <w:p w14:paraId="79397B5B" w14:textId="77777777" w:rsidR="001B489E" w:rsidRDefault="001B489E">
      <w:pPr>
        <w:sectPr w:rsidR="001B489E" w:rsidSect="001B489E">
          <w:pgSz w:w="11906" w:h="16838"/>
          <w:pgMar w:top="851" w:right="851" w:bottom="851" w:left="851" w:header="567" w:footer="454" w:gutter="0"/>
          <w:cols w:space="720"/>
          <w:docGrid w:type="lines" w:linePitch="357"/>
        </w:sectPr>
      </w:pPr>
    </w:p>
    <w:p w14:paraId="62A73882" w14:textId="442FCF88" w:rsidR="001B489E" w:rsidRDefault="001B489E"/>
    <w:tbl>
      <w:tblPr>
        <w:tblW w:w="10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5659"/>
        <w:gridCol w:w="1698"/>
        <w:gridCol w:w="2115"/>
      </w:tblGrid>
      <w:tr w:rsidR="00BC1D5C" w14:paraId="5B55F8B6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A8159" w14:textId="77777777" w:rsidR="00BC1D5C" w:rsidRDefault="00BC1D5C" w:rsidP="001B489E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/>
                <w:bCs/>
                <w:kern w:val="0"/>
                <w:szCs w:val="24"/>
              </w:rPr>
              <w:t>條號</w:t>
            </w:r>
            <w:proofErr w:type="gramEnd"/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11244" w14:textId="77777777" w:rsidR="00BC1D5C" w:rsidRDefault="00BC1D5C" w:rsidP="001B489E">
            <w:pPr>
              <w:jc w:val="both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1.</w:t>
            </w:r>
            <w:r w:rsidR="006D1AA6">
              <w:rPr>
                <w:rFonts w:eastAsia="標楷體"/>
                <w:bCs/>
                <w:kern w:val="0"/>
                <w:szCs w:val="24"/>
              </w:rPr>
              <w:t>7</w:t>
            </w:r>
          </w:p>
        </w:tc>
        <w:tc>
          <w:tcPr>
            <w:tcW w:w="16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699DC" w14:textId="77777777" w:rsidR="00BC1D5C" w:rsidRDefault="00BC1D5C" w:rsidP="001B489E">
            <w:pPr>
              <w:jc w:val="center"/>
              <w:rPr>
                <w:rFonts w:eastAsia="標楷體"/>
                <w:b/>
                <w:kern w:val="0"/>
                <w:szCs w:val="24"/>
              </w:rPr>
            </w:pPr>
            <w:r>
              <w:rPr>
                <w:rFonts w:eastAsia="標楷體"/>
                <w:b/>
                <w:kern w:val="0"/>
                <w:szCs w:val="24"/>
              </w:rPr>
              <w:t>委員評量結果</w:t>
            </w:r>
          </w:p>
          <w:p w14:paraId="1A8980FD" w14:textId="77777777" w:rsidR="00BC1D5C" w:rsidRDefault="00BC1D5C" w:rsidP="001B489E">
            <w:pPr>
              <w:ind w:left="-120" w:right="-120"/>
              <w:jc w:val="center"/>
            </w:pPr>
            <w:r>
              <w:rPr>
                <w:rFonts w:eastAsia="標楷體"/>
                <w:b/>
                <w:kern w:val="0"/>
                <w:sz w:val="20"/>
              </w:rPr>
              <w:t>（受訪院所勿填）</w:t>
            </w:r>
          </w:p>
        </w:tc>
        <w:tc>
          <w:tcPr>
            <w:tcW w:w="21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62B40" w14:textId="77777777" w:rsidR="00BC1D5C" w:rsidRPr="005D23B8" w:rsidRDefault="00BC1D5C" w:rsidP="001B489E">
            <w:pPr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5D23B8">
              <w:rPr>
                <w:rFonts w:ascii="標楷體" w:eastAsia="標楷體" w:hAnsi="標楷體"/>
                <w:bCs/>
                <w:kern w:val="0"/>
                <w:szCs w:val="24"/>
              </w:rPr>
              <w:t>○符合 ○</w:t>
            </w:r>
            <w:r w:rsidRPr="005D23B8">
              <w:rPr>
                <w:rFonts w:ascii="標楷體" w:eastAsia="標楷體" w:hAnsi="標楷體" w:hint="eastAsia"/>
                <w:bCs/>
                <w:kern w:val="0"/>
                <w:szCs w:val="24"/>
              </w:rPr>
              <w:t>不符合</w:t>
            </w:r>
          </w:p>
        </w:tc>
      </w:tr>
      <w:tr w:rsidR="000430F0" w14:paraId="29DA337D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33C61" w14:textId="77777777" w:rsidR="000430F0" w:rsidRDefault="000430F0" w:rsidP="000430F0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條文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01C0C" w14:textId="77777777" w:rsidR="000430F0" w:rsidRDefault="000430F0" w:rsidP="000430F0">
            <w:pPr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6D1AA6">
              <w:rPr>
                <w:rFonts w:eastAsia="標楷體" w:hint="eastAsia"/>
                <w:bCs/>
                <w:kern w:val="0"/>
                <w:szCs w:val="24"/>
              </w:rPr>
              <w:t>具備資訊管理作業規範，以確保資訊安全及維護病人隱私，並訂有緊急應變處理機制。</w:t>
            </w:r>
          </w:p>
        </w:tc>
        <w:tc>
          <w:tcPr>
            <w:tcW w:w="16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0C4CA" w14:textId="77777777" w:rsidR="000430F0" w:rsidRDefault="000430F0" w:rsidP="000430F0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/>
                <w:bCs/>
                <w:kern w:val="0"/>
                <w:szCs w:val="24"/>
              </w:rPr>
              <w:t>受訪院所</w:t>
            </w:r>
            <w:proofErr w:type="gramEnd"/>
            <w:r>
              <w:rPr>
                <w:rFonts w:eastAsia="標楷體"/>
                <w:bCs/>
                <w:kern w:val="0"/>
                <w:szCs w:val="24"/>
              </w:rPr>
              <w:t>自評</w:t>
            </w:r>
          </w:p>
        </w:tc>
        <w:tc>
          <w:tcPr>
            <w:tcW w:w="21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A3758" w14:textId="610E3230" w:rsidR="000430F0" w:rsidRPr="005D23B8" w:rsidRDefault="000430F0" w:rsidP="000430F0">
            <w:pPr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●</w:t>
            </w:r>
            <w:r w:rsidRPr="005D23B8">
              <w:rPr>
                <w:rFonts w:ascii="標楷體" w:eastAsia="標楷體" w:hAnsi="標楷體"/>
                <w:bCs/>
                <w:kern w:val="0"/>
                <w:szCs w:val="24"/>
              </w:rPr>
              <w:t>符合 ○</w:t>
            </w:r>
            <w:r w:rsidRPr="005D23B8">
              <w:rPr>
                <w:rFonts w:ascii="標楷體" w:eastAsia="標楷體" w:hAnsi="標楷體" w:hint="eastAsia"/>
                <w:bCs/>
                <w:kern w:val="0"/>
                <w:szCs w:val="24"/>
              </w:rPr>
              <w:t>不符合</w:t>
            </w:r>
          </w:p>
        </w:tc>
      </w:tr>
      <w:tr w:rsidR="00BC1D5C" w14:paraId="71DCD67F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61A74" w14:textId="77777777" w:rsidR="00BC1D5C" w:rsidRDefault="00BC1D5C" w:rsidP="001B489E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評量項目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19807" w14:textId="2DA3C2F8" w:rsidR="006D1AA6" w:rsidRPr="001B489E" w:rsidRDefault="001B489E" w:rsidP="001B489E">
            <w:pPr>
              <w:pStyle w:val="TableParagraph"/>
              <w:tabs>
                <w:tab w:val="left" w:pos="173"/>
              </w:tabs>
              <w:ind w:left="178" w:hangingChars="75" w:hanging="178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 w:hint="eastAsia"/>
                <w:spacing w:val="-2"/>
                <w:sz w:val="24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  <w:r w:rsidR="006D1AA6" w:rsidRPr="001B489E">
              <w:rPr>
                <w:rFonts w:ascii="Times New Roman" w:hAnsi="Times New Roman" w:cs="Times New Roman"/>
                <w:spacing w:val="-2"/>
                <w:sz w:val="24"/>
              </w:rPr>
              <w:t>應有資訊系統使用權限設定及防止資料外</w:t>
            </w:r>
            <w:proofErr w:type="gramStart"/>
            <w:r w:rsidR="006D1AA6" w:rsidRPr="001B489E">
              <w:rPr>
                <w:rFonts w:ascii="Times New Roman" w:hAnsi="Times New Roman" w:cs="Times New Roman"/>
                <w:spacing w:val="-2"/>
                <w:sz w:val="24"/>
              </w:rPr>
              <w:t>洩</w:t>
            </w:r>
            <w:proofErr w:type="gramEnd"/>
            <w:r w:rsidR="006D1AA6" w:rsidRPr="001B489E">
              <w:rPr>
                <w:rFonts w:ascii="Times New Roman" w:hAnsi="Times New Roman" w:cs="Times New Roman"/>
                <w:spacing w:val="-2"/>
                <w:sz w:val="24"/>
              </w:rPr>
              <w:t>之資訊管理相關作業規範，並具備資訊安全管理機制</w:t>
            </w:r>
            <w:proofErr w:type="gramStart"/>
            <w:r w:rsidR="006D1AA6" w:rsidRPr="001B489E">
              <w:rPr>
                <w:rFonts w:ascii="Times New Roman" w:hAnsi="Times New Roman" w:cs="Times New Roman"/>
                <w:spacing w:val="-2"/>
                <w:sz w:val="24"/>
              </w:rPr>
              <w:t>（</w:t>
            </w:r>
            <w:proofErr w:type="gramEnd"/>
            <w:r w:rsidR="006D1AA6" w:rsidRPr="001B489E">
              <w:rPr>
                <w:rFonts w:ascii="Times New Roman" w:hAnsi="Times New Roman" w:cs="Times New Roman"/>
                <w:spacing w:val="-2"/>
                <w:sz w:val="24"/>
              </w:rPr>
              <w:t>如：使用者權限界定、資訊系統密碼管理辦法、資訊系統備份作業程序、網路頻寬使用管理辦法、網際網路使用規範、網路信箱管理辦法等</w:t>
            </w:r>
            <w:proofErr w:type="gramStart"/>
            <w:r w:rsidR="006D1AA6" w:rsidRPr="001B489E">
              <w:rPr>
                <w:rFonts w:ascii="Times New Roman" w:hAnsi="Times New Roman" w:cs="Times New Roman"/>
                <w:spacing w:val="-2"/>
                <w:sz w:val="24"/>
              </w:rPr>
              <w:t>）</w:t>
            </w:r>
            <w:proofErr w:type="gramEnd"/>
            <w:r w:rsidR="006D1AA6" w:rsidRPr="001B489E">
              <w:rPr>
                <w:rFonts w:ascii="Times New Roman" w:hAnsi="Times New Roman" w:cs="Times New Roman"/>
                <w:spacing w:val="-2"/>
                <w:sz w:val="24"/>
              </w:rPr>
              <w:t>，以確實保障病人個人隱私。</w:t>
            </w:r>
            <w:r w:rsidR="006D1AA6" w:rsidRPr="001B489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</w:p>
          <w:p w14:paraId="09120DC0" w14:textId="5F92EE6A" w:rsidR="006D1AA6" w:rsidRPr="001B489E" w:rsidRDefault="001B489E" w:rsidP="001B489E">
            <w:pPr>
              <w:pStyle w:val="TableParagraph"/>
              <w:tabs>
                <w:tab w:val="left" w:pos="173"/>
              </w:tabs>
              <w:ind w:left="178" w:hangingChars="75" w:hanging="178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 w:hint="eastAsia"/>
                <w:spacing w:val="-2"/>
                <w:sz w:val="24"/>
              </w:rPr>
              <w:t>2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  <w:r w:rsidR="006D1AA6" w:rsidRPr="001B489E">
              <w:rPr>
                <w:rFonts w:ascii="Times New Roman" w:hAnsi="Times New Roman" w:cs="Times New Roman"/>
                <w:spacing w:val="-2"/>
                <w:sz w:val="24"/>
              </w:rPr>
              <w:t>設有資料正確性之檢查機制，並檢討改善資料之正確性。</w:t>
            </w:r>
          </w:p>
          <w:p w14:paraId="14A643FD" w14:textId="4E79D285" w:rsidR="006D1AA6" w:rsidRPr="001B489E" w:rsidRDefault="001B489E" w:rsidP="001B489E">
            <w:pPr>
              <w:pStyle w:val="TableParagraph"/>
              <w:tabs>
                <w:tab w:val="left" w:pos="173"/>
              </w:tabs>
              <w:ind w:left="178" w:hangingChars="75" w:hanging="178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 w:hint="eastAsia"/>
                <w:spacing w:val="-2"/>
                <w:sz w:val="24"/>
              </w:rPr>
              <w:t>3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  <w:r w:rsidR="006D1AA6" w:rsidRPr="001B489E">
              <w:rPr>
                <w:rFonts w:ascii="Times New Roman" w:hAnsi="Times New Roman" w:cs="Times New Roman"/>
                <w:spacing w:val="-2"/>
                <w:sz w:val="24"/>
              </w:rPr>
              <w:t>資訊設備機房應訂有人員管理及設置滅火器。</w:t>
            </w:r>
          </w:p>
          <w:p w14:paraId="498AEE17" w14:textId="11C27E88" w:rsidR="00BC1D5C" w:rsidRPr="00BC1D5C" w:rsidRDefault="001B489E" w:rsidP="001B489E">
            <w:pPr>
              <w:pStyle w:val="TableParagraph"/>
              <w:tabs>
                <w:tab w:val="left" w:pos="173"/>
              </w:tabs>
              <w:ind w:left="178" w:hangingChars="75" w:hanging="178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 w:hint="eastAsia"/>
                <w:spacing w:val="-2"/>
                <w:sz w:val="24"/>
              </w:rPr>
              <w:t>4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  <w:r w:rsidR="006D1AA6" w:rsidRPr="001B489E">
              <w:rPr>
                <w:rFonts w:ascii="Times New Roman" w:hAnsi="Times New Roman" w:cs="Times New Roman"/>
                <w:spacing w:val="-2"/>
                <w:sz w:val="24"/>
              </w:rPr>
              <w:t>訂有資訊系統故障（當機）緊急應變標準作業規範。針對資訊系統故障緊急應變計畫進行演練，並有故障原因和處理檢討改善紀錄。</w:t>
            </w:r>
          </w:p>
        </w:tc>
      </w:tr>
      <w:tr w:rsidR="00BC1D5C" w14:paraId="6C35DD65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DC6CA" w14:textId="77777777" w:rsidR="00BC1D5C" w:rsidRDefault="00BC1D5C" w:rsidP="001B489E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/>
                <w:bCs/>
                <w:kern w:val="0"/>
                <w:szCs w:val="24"/>
              </w:rPr>
              <w:t>註</w:t>
            </w:r>
            <w:proofErr w:type="gramEnd"/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00893" w14:textId="77777777" w:rsidR="00BC1D5C" w:rsidRPr="00BC1D5C" w:rsidRDefault="006D1AA6" w:rsidP="001B489E">
            <w:pPr>
              <w:pStyle w:val="TableParagraph"/>
              <w:ind w:left="0" w:right="39"/>
              <w:rPr>
                <w:sz w:val="24"/>
              </w:rPr>
            </w:pPr>
            <w:r>
              <w:rPr>
                <w:rFonts w:hint="eastAsia"/>
                <w:sz w:val="24"/>
              </w:rPr>
              <w:t>無。</w:t>
            </w:r>
          </w:p>
        </w:tc>
      </w:tr>
      <w:tr w:rsidR="00BC1D5C" w14:paraId="27D56971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B5E68" w14:textId="77777777" w:rsidR="00BC1D5C" w:rsidRDefault="00BC1D5C" w:rsidP="001B489E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建議參考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19938" w14:textId="77777777" w:rsidR="00BC1D5C" w:rsidRPr="001B489E" w:rsidRDefault="00BC1D5C" w:rsidP="001B489E">
            <w:pPr>
              <w:pStyle w:val="TableParagraph"/>
              <w:tabs>
                <w:tab w:val="left" w:pos="173"/>
              </w:tabs>
              <w:ind w:left="179" w:hangingChars="75" w:hanging="179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</w:pPr>
            <w:r w:rsidRPr="001B489E"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  <w:t>評量方法及建議佐證資料：</w:t>
            </w:r>
          </w:p>
          <w:p w14:paraId="35BFC03A" w14:textId="4B23093A" w:rsidR="005D23B8" w:rsidRPr="001B489E" w:rsidRDefault="001B489E" w:rsidP="001B489E">
            <w:pPr>
              <w:pStyle w:val="TableParagraph"/>
              <w:tabs>
                <w:tab w:val="left" w:pos="173"/>
              </w:tabs>
              <w:ind w:left="178" w:hangingChars="75" w:hanging="178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 w:hint="eastAsia"/>
                <w:spacing w:val="-2"/>
                <w:sz w:val="24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  <w:r w:rsidR="005D23B8" w:rsidRPr="001B489E">
              <w:rPr>
                <w:rFonts w:ascii="Times New Roman" w:hAnsi="Times New Roman" w:cs="Times New Roman"/>
                <w:spacing w:val="-2"/>
                <w:sz w:val="24"/>
              </w:rPr>
              <w:t>訂有資訊管理相關作業規範。</w:t>
            </w:r>
          </w:p>
          <w:p w14:paraId="183E4478" w14:textId="3886253B" w:rsidR="00BC1D5C" w:rsidRPr="001B489E" w:rsidRDefault="001B489E" w:rsidP="001B489E">
            <w:pPr>
              <w:pStyle w:val="TableParagraph"/>
              <w:tabs>
                <w:tab w:val="left" w:pos="173"/>
              </w:tabs>
              <w:ind w:left="178" w:hangingChars="75" w:hanging="178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 w:hint="eastAsia"/>
                <w:spacing w:val="-2"/>
                <w:sz w:val="24"/>
              </w:rPr>
              <w:t>2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  <w:r w:rsidR="005D23B8" w:rsidRPr="001B489E">
              <w:rPr>
                <w:rFonts w:ascii="Times New Roman" w:hAnsi="Times New Roman" w:cs="Times New Roman"/>
                <w:spacing w:val="-2"/>
                <w:sz w:val="24"/>
              </w:rPr>
              <w:t>診所資訊系統緊急應變程序。</w:t>
            </w:r>
          </w:p>
        </w:tc>
      </w:tr>
      <w:tr w:rsidR="00BC1D5C" w14:paraId="0852C8B7" w14:textId="77777777" w:rsidTr="001B489E">
        <w:trPr>
          <w:trHeight w:val="9298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AD038" w14:textId="77777777" w:rsidR="00BC1D5C" w:rsidRDefault="00BC1D5C" w:rsidP="001B489E">
            <w:pPr>
              <w:jc w:val="both"/>
              <w:rPr>
                <w:rFonts w:eastAsia="標楷體"/>
                <w:b/>
                <w:kern w:val="0"/>
                <w:szCs w:val="24"/>
              </w:rPr>
            </w:pPr>
            <w:r>
              <w:rPr>
                <w:rFonts w:eastAsia="標楷體"/>
                <w:b/>
                <w:kern w:val="0"/>
                <w:szCs w:val="24"/>
              </w:rPr>
              <w:t>委員綜合意見：</w:t>
            </w:r>
          </w:p>
        </w:tc>
      </w:tr>
    </w:tbl>
    <w:p w14:paraId="6AEADC2F" w14:textId="77777777" w:rsidR="00BC1D5C" w:rsidRDefault="00BC1D5C"/>
    <w:p w14:paraId="18E530A4" w14:textId="77777777" w:rsidR="001B489E" w:rsidRDefault="001B489E">
      <w:pPr>
        <w:sectPr w:rsidR="001B489E" w:rsidSect="001B489E">
          <w:pgSz w:w="11906" w:h="16838"/>
          <w:pgMar w:top="851" w:right="851" w:bottom="851" w:left="851" w:header="567" w:footer="454" w:gutter="0"/>
          <w:cols w:space="720"/>
          <w:docGrid w:type="lines" w:linePitch="357"/>
        </w:sectPr>
      </w:pPr>
    </w:p>
    <w:p w14:paraId="4F0DF0C2" w14:textId="1920C2FD" w:rsidR="005D23B8" w:rsidRDefault="005D23B8"/>
    <w:tbl>
      <w:tblPr>
        <w:tblW w:w="10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5659"/>
        <w:gridCol w:w="1698"/>
        <w:gridCol w:w="2115"/>
      </w:tblGrid>
      <w:tr w:rsidR="005D23B8" w14:paraId="74EF90BD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A1BB7" w14:textId="77777777" w:rsidR="005D23B8" w:rsidRDefault="005D23B8" w:rsidP="001B489E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/>
                <w:bCs/>
                <w:kern w:val="0"/>
                <w:szCs w:val="24"/>
              </w:rPr>
              <w:t>條號</w:t>
            </w:r>
            <w:proofErr w:type="gramEnd"/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62222" w14:textId="77777777" w:rsidR="005D23B8" w:rsidRDefault="005D23B8" w:rsidP="001B489E">
            <w:pPr>
              <w:jc w:val="both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1.</w:t>
            </w:r>
            <w:r>
              <w:rPr>
                <w:rFonts w:eastAsia="標楷體" w:hint="eastAsia"/>
                <w:bCs/>
                <w:kern w:val="0"/>
                <w:szCs w:val="24"/>
              </w:rPr>
              <w:t>8</w:t>
            </w:r>
          </w:p>
        </w:tc>
        <w:tc>
          <w:tcPr>
            <w:tcW w:w="16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84658" w14:textId="77777777" w:rsidR="005D23B8" w:rsidRDefault="005D23B8" w:rsidP="001B489E">
            <w:pPr>
              <w:jc w:val="center"/>
              <w:rPr>
                <w:rFonts w:eastAsia="標楷體"/>
                <w:b/>
                <w:kern w:val="0"/>
                <w:szCs w:val="24"/>
              </w:rPr>
            </w:pPr>
            <w:r>
              <w:rPr>
                <w:rFonts w:eastAsia="標楷體"/>
                <w:b/>
                <w:kern w:val="0"/>
                <w:szCs w:val="24"/>
              </w:rPr>
              <w:t>委員評量結果</w:t>
            </w:r>
          </w:p>
          <w:p w14:paraId="3CEF8F90" w14:textId="77777777" w:rsidR="005D23B8" w:rsidRDefault="005D23B8" w:rsidP="001B489E">
            <w:pPr>
              <w:ind w:left="-120" w:right="-120"/>
              <w:jc w:val="center"/>
            </w:pPr>
            <w:r>
              <w:rPr>
                <w:rFonts w:eastAsia="標楷體"/>
                <w:b/>
                <w:kern w:val="0"/>
                <w:sz w:val="20"/>
              </w:rPr>
              <w:t>（受訪院所勿填）</w:t>
            </w:r>
          </w:p>
        </w:tc>
        <w:tc>
          <w:tcPr>
            <w:tcW w:w="21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348E0" w14:textId="77777777" w:rsidR="005D23B8" w:rsidRPr="005D23B8" w:rsidRDefault="005D23B8" w:rsidP="001B489E">
            <w:pPr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5D23B8">
              <w:rPr>
                <w:rFonts w:ascii="標楷體" w:eastAsia="標楷體" w:hAnsi="標楷體"/>
                <w:bCs/>
                <w:kern w:val="0"/>
                <w:szCs w:val="24"/>
              </w:rPr>
              <w:t>○符合 ○</w:t>
            </w:r>
            <w:r w:rsidRPr="005D23B8">
              <w:rPr>
                <w:rFonts w:ascii="標楷體" w:eastAsia="標楷體" w:hAnsi="標楷體" w:hint="eastAsia"/>
                <w:bCs/>
                <w:kern w:val="0"/>
                <w:szCs w:val="24"/>
              </w:rPr>
              <w:t>不符合</w:t>
            </w:r>
          </w:p>
        </w:tc>
      </w:tr>
      <w:tr w:rsidR="000430F0" w14:paraId="43C35337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09AEC" w14:textId="77777777" w:rsidR="000430F0" w:rsidRPr="006D20C2" w:rsidRDefault="000430F0" w:rsidP="000430F0">
            <w:pPr>
              <w:jc w:val="center"/>
              <w:rPr>
                <w:rFonts w:eastAsia="標楷體"/>
              </w:rPr>
            </w:pPr>
            <w:r w:rsidRPr="006D20C2">
              <w:rPr>
                <w:rFonts w:eastAsia="標楷體"/>
              </w:rPr>
              <w:t>條文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417BE" w14:textId="77777777" w:rsidR="000430F0" w:rsidRPr="006D20C2" w:rsidRDefault="000430F0" w:rsidP="000430F0">
            <w:pPr>
              <w:jc w:val="both"/>
              <w:rPr>
                <w:rFonts w:eastAsia="標楷體"/>
              </w:rPr>
            </w:pPr>
            <w:r w:rsidRPr="006D20C2">
              <w:rPr>
                <w:rFonts w:eastAsia="標楷體" w:hint="eastAsia"/>
              </w:rPr>
              <w:t>訂定安全管理作業規範，提供病人及員工安全的環境。</w:t>
            </w:r>
          </w:p>
        </w:tc>
        <w:tc>
          <w:tcPr>
            <w:tcW w:w="16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F9CDB" w14:textId="77777777" w:rsidR="000430F0" w:rsidRDefault="000430F0" w:rsidP="000430F0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/>
                <w:bCs/>
                <w:kern w:val="0"/>
                <w:szCs w:val="24"/>
              </w:rPr>
              <w:t>受訪院所</w:t>
            </w:r>
            <w:proofErr w:type="gramEnd"/>
            <w:r>
              <w:rPr>
                <w:rFonts w:eastAsia="標楷體"/>
                <w:bCs/>
                <w:kern w:val="0"/>
                <w:szCs w:val="24"/>
              </w:rPr>
              <w:t>自評</w:t>
            </w:r>
          </w:p>
        </w:tc>
        <w:tc>
          <w:tcPr>
            <w:tcW w:w="21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14651" w14:textId="16C1A78A" w:rsidR="000430F0" w:rsidRPr="005D23B8" w:rsidRDefault="000430F0" w:rsidP="000430F0">
            <w:pPr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●</w:t>
            </w:r>
            <w:r w:rsidRPr="005D23B8">
              <w:rPr>
                <w:rFonts w:ascii="標楷體" w:eastAsia="標楷體" w:hAnsi="標楷體"/>
                <w:bCs/>
                <w:kern w:val="0"/>
                <w:szCs w:val="24"/>
              </w:rPr>
              <w:t>符合 ○</w:t>
            </w:r>
            <w:r w:rsidRPr="005D23B8">
              <w:rPr>
                <w:rFonts w:ascii="標楷體" w:eastAsia="標楷體" w:hAnsi="標楷體" w:hint="eastAsia"/>
                <w:bCs/>
                <w:kern w:val="0"/>
                <w:szCs w:val="24"/>
              </w:rPr>
              <w:t>不符合</w:t>
            </w:r>
          </w:p>
        </w:tc>
      </w:tr>
      <w:tr w:rsidR="005D23B8" w14:paraId="000A4DFF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C2AE4" w14:textId="77777777" w:rsidR="005D23B8" w:rsidRDefault="005D23B8" w:rsidP="001B489E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評量項目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6325C" w14:textId="4F23DBC2" w:rsidR="005D23B8" w:rsidRPr="001B489E" w:rsidRDefault="001B489E" w:rsidP="001B489E">
            <w:pPr>
              <w:pStyle w:val="TableParagraph"/>
              <w:tabs>
                <w:tab w:val="left" w:pos="173"/>
              </w:tabs>
              <w:ind w:left="178" w:hangingChars="75" w:hanging="178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 w:hint="eastAsia"/>
                <w:spacing w:val="-2"/>
                <w:sz w:val="24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  <w:r w:rsidR="005D23B8" w:rsidRPr="001B489E">
              <w:rPr>
                <w:rFonts w:ascii="Times New Roman" w:hAnsi="Times New Roman" w:cs="Times New Roman"/>
                <w:spacing w:val="-2"/>
                <w:sz w:val="24"/>
              </w:rPr>
              <w:t>工作場所之安全設施，如：標準防護設備、電梯與電</w:t>
            </w:r>
            <w:proofErr w:type="gramStart"/>
            <w:r w:rsidR="005D23B8" w:rsidRPr="001B489E">
              <w:rPr>
                <w:rFonts w:ascii="Times New Roman" w:hAnsi="Times New Roman" w:cs="Times New Roman"/>
                <w:spacing w:val="-2"/>
                <w:sz w:val="24"/>
              </w:rPr>
              <w:t>扶梯防夾傷</w:t>
            </w:r>
            <w:proofErr w:type="gramEnd"/>
            <w:r w:rsidR="005D23B8" w:rsidRPr="001B489E">
              <w:rPr>
                <w:rFonts w:ascii="Times New Roman" w:hAnsi="Times New Roman" w:cs="Times New Roman"/>
                <w:spacing w:val="-2"/>
                <w:sz w:val="24"/>
              </w:rPr>
              <w:t>、受困電梯內之求救設施等（無電扶梯者，可免評），定期檢核程序，以確保正常運作。</w:t>
            </w:r>
          </w:p>
          <w:p w14:paraId="4B26E2D7" w14:textId="36A41C65" w:rsidR="005D23B8" w:rsidRPr="001B489E" w:rsidRDefault="001B489E" w:rsidP="001B489E">
            <w:pPr>
              <w:pStyle w:val="TableParagraph"/>
              <w:tabs>
                <w:tab w:val="left" w:pos="173"/>
              </w:tabs>
              <w:ind w:left="178" w:hangingChars="75" w:hanging="178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 w:hint="eastAsia"/>
                <w:spacing w:val="-2"/>
                <w:sz w:val="24"/>
              </w:rPr>
              <w:t>2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  <w:r w:rsidR="005D23B8" w:rsidRPr="001B489E">
              <w:rPr>
                <w:rFonts w:ascii="Times New Roman" w:hAnsi="Times New Roman" w:cs="Times New Roman"/>
                <w:spacing w:val="-2"/>
                <w:sz w:val="24"/>
              </w:rPr>
              <w:t>實施用電安全、消防安全、飲水設備等管理，如：對使用延長線、耗電用品、電流負荷、隨手關燈等予以規範。</w:t>
            </w:r>
          </w:p>
          <w:p w14:paraId="2DD92FC4" w14:textId="0F481A6F" w:rsidR="005D23B8" w:rsidRPr="005D23B8" w:rsidRDefault="001B489E" w:rsidP="001B489E">
            <w:pPr>
              <w:pStyle w:val="TableParagraph"/>
              <w:tabs>
                <w:tab w:val="left" w:pos="173"/>
              </w:tabs>
              <w:ind w:left="178" w:hangingChars="75" w:hanging="178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 w:hint="eastAsia"/>
                <w:spacing w:val="-2"/>
                <w:sz w:val="24"/>
              </w:rPr>
              <w:t>3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  <w:r w:rsidR="005D23B8" w:rsidRPr="001B489E">
              <w:rPr>
                <w:rFonts w:ascii="Times New Roman" w:hAnsi="Times New Roman" w:cs="Times New Roman"/>
                <w:spacing w:val="-2"/>
                <w:sz w:val="24"/>
              </w:rPr>
              <w:t>飲水機保養和存放易燃物品空間，應有人員管理。</w:t>
            </w:r>
          </w:p>
        </w:tc>
      </w:tr>
      <w:tr w:rsidR="005D23B8" w14:paraId="689A82B9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ED04F" w14:textId="77777777" w:rsidR="005D23B8" w:rsidRDefault="005D23B8" w:rsidP="001B489E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/>
                <w:bCs/>
                <w:kern w:val="0"/>
                <w:szCs w:val="24"/>
              </w:rPr>
              <w:t>註</w:t>
            </w:r>
            <w:proofErr w:type="gramEnd"/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A21AC" w14:textId="77777777" w:rsidR="005D23B8" w:rsidRPr="00BC1D5C" w:rsidRDefault="005D23B8" w:rsidP="001B489E">
            <w:pPr>
              <w:pStyle w:val="TableParagraph"/>
              <w:ind w:left="0" w:right="39"/>
              <w:rPr>
                <w:sz w:val="24"/>
              </w:rPr>
            </w:pPr>
            <w:r>
              <w:rPr>
                <w:rFonts w:hint="eastAsia"/>
                <w:sz w:val="24"/>
              </w:rPr>
              <w:t>無。</w:t>
            </w:r>
          </w:p>
        </w:tc>
      </w:tr>
      <w:tr w:rsidR="005D23B8" w14:paraId="5BA3C70F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5D8BD" w14:textId="77777777" w:rsidR="005D23B8" w:rsidRDefault="005D23B8" w:rsidP="001B489E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建議參考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882DC" w14:textId="77777777" w:rsidR="005D23B8" w:rsidRDefault="005D23B8" w:rsidP="001B489E">
            <w:pPr>
              <w:jc w:val="both"/>
              <w:rPr>
                <w:rFonts w:eastAsia="標楷體"/>
                <w:b/>
                <w:kern w:val="0"/>
                <w:szCs w:val="24"/>
              </w:rPr>
            </w:pPr>
            <w:r>
              <w:rPr>
                <w:rFonts w:eastAsia="標楷體"/>
                <w:b/>
                <w:kern w:val="0"/>
                <w:szCs w:val="24"/>
              </w:rPr>
              <w:t>評量方法及建議佐證資料：</w:t>
            </w:r>
          </w:p>
          <w:p w14:paraId="28B0EE3E" w14:textId="5E81EEE3" w:rsidR="00081FF6" w:rsidRPr="001B489E" w:rsidRDefault="001B489E" w:rsidP="001B489E">
            <w:pPr>
              <w:pStyle w:val="TableParagraph"/>
              <w:tabs>
                <w:tab w:val="left" w:pos="173"/>
              </w:tabs>
              <w:ind w:left="178" w:hangingChars="75" w:hanging="178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 w:hint="eastAsia"/>
                <w:spacing w:val="-2"/>
                <w:sz w:val="24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  <w:r w:rsidR="00081FF6" w:rsidRPr="001B489E">
              <w:rPr>
                <w:rFonts w:ascii="Times New Roman" w:hAnsi="Times New Roman" w:cs="Times New Roman"/>
                <w:spacing w:val="-2"/>
                <w:sz w:val="24"/>
              </w:rPr>
              <w:t>參酌安全管理作業規範所進行之查核（如用電安全、消防安全等）、保養與維修紀錄、易燃物品清單與管理辦法。</w:t>
            </w:r>
          </w:p>
          <w:p w14:paraId="26B07C78" w14:textId="27D1EC33" w:rsidR="005D23B8" w:rsidRPr="00081FF6" w:rsidRDefault="001B489E" w:rsidP="001B489E">
            <w:pPr>
              <w:pStyle w:val="TableParagraph"/>
              <w:tabs>
                <w:tab w:val="left" w:pos="173"/>
              </w:tabs>
              <w:ind w:left="178" w:hangingChars="75" w:hanging="178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 w:hint="eastAsia"/>
                <w:spacing w:val="-2"/>
                <w:sz w:val="24"/>
              </w:rPr>
              <w:t>2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  <w:r w:rsidR="00081FF6" w:rsidRPr="001B489E">
              <w:rPr>
                <w:rFonts w:ascii="Times New Roman" w:hAnsi="Times New Roman" w:cs="Times New Roman"/>
                <w:spacing w:val="-2"/>
                <w:sz w:val="24"/>
              </w:rPr>
              <w:t>地方衛生、消防與建管機關對於建築物公共與消防安全、飲水設備之聯合督考結果建議改善資料。</w:t>
            </w:r>
          </w:p>
        </w:tc>
      </w:tr>
      <w:tr w:rsidR="005D23B8" w14:paraId="02EEE684" w14:textId="77777777" w:rsidTr="001B489E">
        <w:trPr>
          <w:trHeight w:val="9618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85E85" w14:textId="77777777" w:rsidR="005D23B8" w:rsidRDefault="005D23B8" w:rsidP="001B489E">
            <w:pPr>
              <w:jc w:val="both"/>
              <w:rPr>
                <w:rFonts w:eastAsia="標楷體"/>
                <w:b/>
                <w:kern w:val="0"/>
                <w:szCs w:val="24"/>
              </w:rPr>
            </w:pPr>
            <w:r>
              <w:rPr>
                <w:rFonts w:eastAsia="標楷體"/>
                <w:b/>
                <w:kern w:val="0"/>
                <w:szCs w:val="24"/>
              </w:rPr>
              <w:t>委員綜合意見：</w:t>
            </w:r>
          </w:p>
        </w:tc>
      </w:tr>
    </w:tbl>
    <w:p w14:paraId="220E1365" w14:textId="77777777" w:rsidR="005D23B8" w:rsidRDefault="005D23B8"/>
    <w:p w14:paraId="4A4DD92D" w14:textId="77777777" w:rsidR="001B489E" w:rsidRDefault="001B489E">
      <w:pPr>
        <w:sectPr w:rsidR="001B489E" w:rsidSect="001B489E">
          <w:pgSz w:w="11906" w:h="16838"/>
          <w:pgMar w:top="851" w:right="851" w:bottom="851" w:left="851" w:header="567" w:footer="454" w:gutter="0"/>
          <w:cols w:space="720"/>
          <w:docGrid w:type="lines" w:linePitch="357"/>
        </w:sectPr>
      </w:pPr>
    </w:p>
    <w:p w14:paraId="110AE170" w14:textId="28E73E4D" w:rsidR="00081FF6" w:rsidRDefault="00081FF6"/>
    <w:tbl>
      <w:tblPr>
        <w:tblW w:w="10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5659"/>
        <w:gridCol w:w="1698"/>
        <w:gridCol w:w="2115"/>
      </w:tblGrid>
      <w:tr w:rsidR="00081FF6" w:rsidRPr="001B489E" w14:paraId="20CCB839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744B3" w14:textId="77777777" w:rsidR="00081FF6" w:rsidRPr="001B489E" w:rsidRDefault="00081FF6" w:rsidP="001B489E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 w:rsidRPr="001B489E">
              <w:rPr>
                <w:rFonts w:eastAsia="標楷體"/>
                <w:bCs/>
                <w:kern w:val="0"/>
                <w:szCs w:val="24"/>
              </w:rPr>
              <w:t>條號</w:t>
            </w:r>
            <w:proofErr w:type="gramEnd"/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37E04" w14:textId="77777777" w:rsidR="00081FF6" w:rsidRPr="001B489E" w:rsidRDefault="00081FF6" w:rsidP="001B489E">
            <w:pPr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1B489E">
              <w:rPr>
                <w:rFonts w:eastAsia="標楷體"/>
                <w:bCs/>
                <w:kern w:val="0"/>
                <w:szCs w:val="24"/>
              </w:rPr>
              <w:t>1.9</w:t>
            </w:r>
          </w:p>
        </w:tc>
        <w:tc>
          <w:tcPr>
            <w:tcW w:w="16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62402" w14:textId="77777777" w:rsidR="00081FF6" w:rsidRPr="001B489E" w:rsidRDefault="00081FF6" w:rsidP="001B489E">
            <w:pPr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1B489E">
              <w:rPr>
                <w:rFonts w:eastAsia="標楷體"/>
                <w:b/>
                <w:kern w:val="0"/>
                <w:szCs w:val="24"/>
              </w:rPr>
              <w:t>委員評量結果</w:t>
            </w:r>
          </w:p>
          <w:p w14:paraId="1BB068A6" w14:textId="77777777" w:rsidR="00081FF6" w:rsidRPr="001B489E" w:rsidRDefault="00081FF6" w:rsidP="001B489E">
            <w:pPr>
              <w:ind w:left="-120" w:right="-120"/>
              <w:jc w:val="center"/>
            </w:pPr>
            <w:r w:rsidRPr="001B489E">
              <w:rPr>
                <w:rFonts w:eastAsia="標楷體"/>
                <w:b/>
                <w:kern w:val="0"/>
                <w:sz w:val="20"/>
              </w:rPr>
              <w:t>（受訪院所勿填）</w:t>
            </w:r>
          </w:p>
        </w:tc>
        <w:tc>
          <w:tcPr>
            <w:tcW w:w="21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B6EF6" w14:textId="77777777" w:rsidR="00081FF6" w:rsidRPr="001B489E" w:rsidRDefault="00081FF6" w:rsidP="001B489E">
            <w:pPr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1B489E">
              <w:rPr>
                <w:rFonts w:ascii="標楷體" w:eastAsia="標楷體" w:hAnsi="標楷體"/>
                <w:bCs/>
                <w:kern w:val="0"/>
                <w:szCs w:val="24"/>
              </w:rPr>
              <w:t>○符合 ○不符合</w:t>
            </w:r>
          </w:p>
        </w:tc>
      </w:tr>
      <w:tr w:rsidR="000430F0" w:rsidRPr="001B489E" w14:paraId="4BC9A651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428EA" w14:textId="77777777" w:rsidR="000430F0" w:rsidRPr="001B489E" w:rsidRDefault="000430F0" w:rsidP="000430F0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1B489E">
              <w:rPr>
                <w:rFonts w:eastAsia="標楷體"/>
                <w:bCs/>
                <w:kern w:val="0"/>
                <w:szCs w:val="24"/>
              </w:rPr>
              <w:t>條文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27A6A" w14:textId="77777777" w:rsidR="000430F0" w:rsidRPr="006D20C2" w:rsidRDefault="000430F0" w:rsidP="000430F0">
            <w:pPr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6D20C2">
              <w:rPr>
                <w:rFonts w:eastAsia="標楷體"/>
              </w:rPr>
              <w:t>醫療機構應</w:t>
            </w:r>
            <w:proofErr w:type="gramStart"/>
            <w:r w:rsidRPr="006D20C2">
              <w:rPr>
                <w:rFonts w:eastAsia="標楷體"/>
              </w:rPr>
              <w:t>採</w:t>
            </w:r>
            <w:proofErr w:type="gramEnd"/>
            <w:r w:rsidRPr="006D20C2">
              <w:rPr>
                <w:rFonts w:eastAsia="標楷體"/>
              </w:rPr>
              <w:t>必要措施，以確保</w:t>
            </w:r>
            <w:proofErr w:type="gramStart"/>
            <w:r w:rsidRPr="006D20C2">
              <w:rPr>
                <w:rFonts w:eastAsia="標楷體"/>
              </w:rPr>
              <w:t>醫</w:t>
            </w:r>
            <w:proofErr w:type="gramEnd"/>
            <w:r w:rsidRPr="006D20C2">
              <w:rPr>
                <w:rFonts w:eastAsia="標楷體"/>
              </w:rPr>
              <w:t>事人員執行醫療業務時之安全。</w:t>
            </w:r>
          </w:p>
        </w:tc>
        <w:tc>
          <w:tcPr>
            <w:tcW w:w="16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F1372" w14:textId="77777777" w:rsidR="000430F0" w:rsidRPr="001B489E" w:rsidRDefault="000430F0" w:rsidP="000430F0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 w:rsidRPr="001B489E">
              <w:rPr>
                <w:rFonts w:eastAsia="標楷體"/>
                <w:bCs/>
                <w:kern w:val="0"/>
                <w:szCs w:val="24"/>
              </w:rPr>
              <w:t>受訪院所</w:t>
            </w:r>
            <w:proofErr w:type="gramEnd"/>
            <w:r w:rsidRPr="001B489E">
              <w:rPr>
                <w:rFonts w:eastAsia="標楷體"/>
                <w:bCs/>
                <w:kern w:val="0"/>
                <w:szCs w:val="24"/>
              </w:rPr>
              <w:t>自評</w:t>
            </w:r>
          </w:p>
        </w:tc>
        <w:tc>
          <w:tcPr>
            <w:tcW w:w="21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9B536" w14:textId="529FABEC" w:rsidR="000430F0" w:rsidRPr="001B489E" w:rsidRDefault="000430F0" w:rsidP="000430F0">
            <w:pPr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●</w:t>
            </w:r>
            <w:r w:rsidRPr="005D23B8">
              <w:rPr>
                <w:rFonts w:ascii="標楷體" w:eastAsia="標楷體" w:hAnsi="標楷體"/>
                <w:bCs/>
                <w:kern w:val="0"/>
                <w:szCs w:val="24"/>
              </w:rPr>
              <w:t>符合 ○</w:t>
            </w:r>
            <w:r w:rsidRPr="005D23B8">
              <w:rPr>
                <w:rFonts w:ascii="標楷體" w:eastAsia="標楷體" w:hAnsi="標楷體" w:hint="eastAsia"/>
                <w:bCs/>
                <w:kern w:val="0"/>
                <w:szCs w:val="24"/>
              </w:rPr>
              <w:t>不符合</w:t>
            </w:r>
          </w:p>
        </w:tc>
      </w:tr>
      <w:tr w:rsidR="00081FF6" w:rsidRPr="001B489E" w14:paraId="60AD5F09" w14:textId="77777777" w:rsidTr="001B489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E5921" w14:textId="77777777" w:rsidR="00081FF6" w:rsidRPr="001B489E" w:rsidRDefault="00081FF6" w:rsidP="001B489E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1B489E">
              <w:rPr>
                <w:rFonts w:eastAsia="標楷體"/>
                <w:bCs/>
                <w:kern w:val="0"/>
                <w:szCs w:val="24"/>
              </w:rPr>
              <w:t>評量項目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E0973" w14:textId="67EB7DDA" w:rsidR="00081FF6" w:rsidRPr="001B489E" w:rsidRDefault="001B489E" w:rsidP="006D20C2">
            <w:pPr>
              <w:pStyle w:val="TableParagraph"/>
              <w:tabs>
                <w:tab w:val="left" w:pos="173"/>
              </w:tabs>
              <w:ind w:left="178" w:hangingChars="75" w:hanging="178"/>
              <w:jc w:val="both"/>
              <w:rPr>
                <w:rFonts w:ascii="Times New Roman" w:hAnsi="Times New Roman" w:cs="Times New Roman"/>
                <w:sz w:val="24"/>
              </w:rPr>
            </w:pPr>
            <w:r w:rsidRPr="001B489E">
              <w:rPr>
                <w:rFonts w:ascii="Times New Roman" w:hAnsi="Times New Roman" w:cs="Times New Roman"/>
                <w:spacing w:val="-2"/>
                <w:sz w:val="24"/>
              </w:rPr>
              <w:t>1.</w:t>
            </w:r>
            <w:r w:rsidR="00081FF6" w:rsidRPr="001B489E">
              <w:rPr>
                <w:rFonts w:ascii="Times New Roman" w:hAnsi="Times New Roman" w:cs="Times New Roman"/>
                <w:spacing w:val="-2"/>
                <w:sz w:val="24"/>
              </w:rPr>
              <w:t>依據辨識結果訂定防止員工受到暴力事件傷害之安全管理作業規</w:t>
            </w:r>
            <w:r w:rsidR="00081FF6" w:rsidRPr="001B489E">
              <w:rPr>
                <w:rFonts w:ascii="Times New Roman" w:hAnsi="Times New Roman" w:cs="Times New Roman"/>
                <w:spacing w:val="-6"/>
                <w:sz w:val="24"/>
              </w:rPr>
              <w:t>範。</w:t>
            </w:r>
          </w:p>
        </w:tc>
      </w:tr>
      <w:tr w:rsidR="00081FF6" w:rsidRPr="001B489E" w14:paraId="4C493949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3C970" w14:textId="77777777" w:rsidR="00081FF6" w:rsidRPr="001B489E" w:rsidRDefault="00081FF6" w:rsidP="001B489E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 w:rsidRPr="001B489E">
              <w:rPr>
                <w:rFonts w:eastAsia="標楷體"/>
                <w:bCs/>
                <w:kern w:val="0"/>
                <w:szCs w:val="24"/>
              </w:rPr>
              <w:t>註</w:t>
            </w:r>
            <w:proofErr w:type="gramEnd"/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3C07A" w14:textId="72E29397" w:rsidR="00081FF6" w:rsidRPr="001B489E" w:rsidRDefault="001B489E" w:rsidP="006D20C2">
            <w:pPr>
              <w:pStyle w:val="TableParagraph"/>
              <w:tabs>
                <w:tab w:val="left" w:pos="173"/>
              </w:tabs>
              <w:ind w:left="178" w:hangingChars="75" w:hanging="178"/>
              <w:jc w:val="both"/>
              <w:rPr>
                <w:rFonts w:ascii="Times New Roman" w:hAnsi="Times New Roman" w:cs="Times New Roman"/>
                <w:sz w:val="24"/>
              </w:rPr>
            </w:pPr>
            <w:r w:rsidRPr="001B489E">
              <w:rPr>
                <w:rFonts w:ascii="Times New Roman" w:hAnsi="Times New Roman" w:cs="Times New Roman"/>
                <w:spacing w:val="-2"/>
                <w:sz w:val="24"/>
              </w:rPr>
              <w:t>1.</w:t>
            </w:r>
            <w:r w:rsidR="00081FF6" w:rsidRPr="001B489E">
              <w:rPr>
                <w:rFonts w:ascii="Times New Roman" w:hAnsi="Times New Roman" w:cs="Times New Roman"/>
                <w:spacing w:val="-2"/>
                <w:sz w:val="24"/>
              </w:rPr>
              <w:t>依據</w:t>
            </w:r>
            <w:r w:rsidR="00081FF6" w:rsidRPr="001B489E">
              <w:rPr>
                <w:rFonts w:ascii="Times New Roman" w:hAnsi="Times New Roman" w:cs="Times New Roman"/>
                <w:spacing w:val="-10"/>
                <w:sz w:val="24"/>
              </w:rPr>
              <w:t>中華民國</w:t>
            </w:r>
            <w:r w:rsidR="00081FF6" w:rsidRPr="001B489E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="00081FF6" w:rsidRPr="001B489E">
              <w:rPr>
                <w:rFonts w:ascii="Times New Roman" w:eastAsia="Times New Roman" w:hAnsi="Times New Roman" w:cs="Times New Roman"/>
                <w:sz w:val="24"/>
              </w:rPr>
              <w:t>106</w:t>
            </w:r>
            <w:r w:rsidR="00081FF6" w:rsidRPr="001B489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="00081FF6" w:rsidRPr="001B489E">
              <w:rPr>
                <w:rFonts w:ascii="Times New Roman" w:hAnsi="Times New Roman" w:cs="Times New Roman"/>
                <w:spacing w:val="-33"/>
                <w:sz w:val="24"/>
              </w:rPr>
              <w:t>年</w:t>
            </w:r>
            <w:r w:rsidR="00081FF6" w:rsidRPr="001B489E">
              <w:rPr>
                <w:rFonts w:ascii="Times New Roman" w:hAnsi="Times New Roman" w:cs="Times New Roman"/>
                <w:spacing w:val="-33"/>
                <w:sz w:val="24"/>
              </w:rPr>
              <w:t xml:space="preserve"> </w:t>
            </w:r>
            <w:r w:rsidR="00081FF6" w:rsidRPr="001B489E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081FF6" w:rsidRPr="001B489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="00081FF6" w:rsidRPr="001B489E">
              <w:rPr>
                <w:rFonts w:ascii="Times New Roman" w:hAnsi="Times New Roman" w:cs="Times New Roman"/>
                <w:spacing w:val="-34"/>
                <w:sz w:val="24"/>
              </w:rPr>
              <w:t>月</w:t>
            </w:r>
            <w:r w:rsidR="00081FF6" w:rsidRPr="001B489E">
              <w:rPr>
                <w:rFonts w:ascii="Times New Roman" w:hAnsi="Times New Roman" w:cs="Times New Roman"/>
                <w:spacing w:val="-34"/>
                <w:sz w:val="24"/>
              </w:rPr>
              <w:t xml:space="preserve"> </w:t>
            </w:r>
            <w:r w:rsidR="00081FF6" w:rsidRPr="001B489E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081FF6" w:rsidRPr="001B489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="00081FF6" w:rsidRPr="001B489E">
              <w:rPr>
                <w:rFonts w:ascii="Times New Roman" w:hAnsi="Times New Roman" w:cs="Times New Roman"/>
                <w:spacing w:val="-7"/>
                <w:sz w:val="24"/>
              </w:rPr>
              <w:t>日總統</w:t>
            </w:r>
            <w:proofErr w:type="gramStart"/>
            <w:r w:rsidR="00081FF6" w:rsidRPr="001B489E">
              <w:rPr>
                <w:rFonts w:ascii="Times New Roman" w:hAnsi="Times New Roman" w:cs="Times New Roman"/>
                <w:spacing w:val="-7"/>
                <w:sz w:val="24"/>
              </w:rPr>
              <w:t>華總一義字第</w:t>
            </w:r>
            <w:proofErr w:type="gramEnd"/>
            <w:r w:rsidR="00081FF6" w:rsidRPr="001B489E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081FF6" w:rsidRPr="001B489E">
              <w:rPr>
                <w:rFonts w:ascii="Times New Roman" w:eastAsia="Times New Roman" w:hAnsi="Times New Roman" w:cs="Times New Roman"/>
                <w:sz w:val="24"/>
              </w:rPr>
              <w:t>10600056441</w:t>
            </w:r>
            <w:r w:rsidR="00081FF6" w:rsidRPr="001B489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="00081FF6" w:rsidRPr="001B489E">
              <w:rPr>
                <w:rFonts w:ascii="Times New Roman" w:hAnsi="Times New Roman" w:cs="Times New Roman"/>
                <w:spacing w:val="-10"/>
                <w:sz w:val="24"/>
              </w:rPr>
              <w:t>號</w:t>
            </w:r>
            <w:r w:rsidR="00081FF6" w:rsidRPr="001B489E">
              <w:rPr>
                <w:rFonts w:ascii="Times New Roman" w:hAnsi="Times New Roman" w:cs="Times New Roman"/>
                <w:spacing w:val="-6"/>
                <w:sz w:val="24"/>
              </w:rPr>
              <w:t>令修正公布醫療法第</w:t>
            </w:r>
            <w:r w:rsidR="00081FF6" w:rsidRPr="001B48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081FF6" w:rsidRPr="001B489E">
              <w:rPr>
                <w:rFonts w:ascii="Times New Roman" w:eastAsia="Times New Roman" w:hAnsi="Times New Roman" w:cs="Times New Roman"/>
                <w:sz w:val="24"/>
              </w:rPr>
              <w:t xml:space="preserve">24 </w:t>
            </w:r>
            <w:r w:rsidR="00081FF6" w:rsidRPr="001B489E">
              <w:rPr>
                <w:rFonts w:ascii="Times New Roman" w:hAnsi="Times New Roman" w:cs="Times New Roman"/>
                <w:spacing w:val="-30"/>
                <w:sz w:val="24"/>
              </w:rPr>
              <w:t>及</w:t>
            </w:r>
            <w:r w:rsidR="00081FF6" w:rsidRPr="001B489E">
              <w:rPr>
                <w:rFonts w:ascii="Times New Roman" w:hAnsi="Times New Roman" w:cs="Times New Roman"/>
                <w:spacing w:val="-30"/>
                <w:sz w:val="24"/>
              </w:rPr>
              <w:t xml:space="preserve"> </w:t>
            </w:r>
            <w:r w:rsidR="00081FF6" w:rsidRPr="001B489E">
              <w:rPr>
                <w:rFonts w:ascii="Times New Roman" w:eastAsia="Times New Roman" w:hAnsi="Times New Roman" w:cs="Times New Roman"/>
                <w:sz w:val="24"/>
              </w:rPr>
              <w:t xml:space="preserve">106 </w:t>
            </w:r>
            <w:r w:rsidR="00081FF6" w:rsidRPr="001B489E">
              <w:rPr>
                <w:rFonts w:ascii="Times New Roman" w:hAnsi="Times New Roman" w:cs="Times New Roman"/>
                <w:spacing w:val="-3"/>
                <w:sz w:val="24"/>
              </w:rPr>
              <w:t>條條文。</w:t>
            </w:r>
          </w:p>
          <w:p w14:paraId="032BECA7" w14:textId="77777777" w:rsidR="00081FF6" w:rsidRPr="001B489E" w:rsidRDefault="00081FF6" w:rsidP="006D20C2">
            <w:pPr>
              <w:pStyle w:val="TableParagraph"/>
              <w:numPr>
                <w:ilvl w:val="1"/>
                <w:numId w:val="18"/>
              </w:numPr>
              <w:tabs>
                <w:tab w:val="left" w:pos="456"/>
              </w:tabs>
              <w:ind w:left="456" w:right="100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1B489E">
              <w:rPr>
                <w:rFonts w:ascii="Times New Roman" w:hAnsi="Times New Roman" w:cs="Times New Roman"/>
                <w:spacing w:val="-32"/>
                <w:sz w:val="24"/>
              </w:rPr>
              <w:t>第</w:t>
            </w:r>
            <w:r w:rsidRPr="001B489E">
              <w:rPr>
                <w:rFonts w:ascii="Times New Roman" w:hAnsi="Times New Roman" w:cs="Times New Roman"/>
                <w:spacing w:val="-32"/>
                <w:sz w:val="24"/>
              </w:rPr>
              <w:t xml:space="preserve"> </w:t>
            </w:r>
            <w:r w:rsidRPr="001B489E">
              <w:rPr>
                <w:rFonts w:ascii="Times New Roman" w:eastAsia="Times New Roman" w:hAnsi="Times New Roman" w:cs="Times New Roman"/>
                <w:spacing w:val="-4"/>
                <w:sz w:val="24"/>
              </w:rPr>
              <w:t>24</w:t>
            </w:r>
            <w:r w:rsidRPr="001B489E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1B489E">
              <w:rPr>
                <w:rFonts w:ascii="Times New Roman" w:hAnsi="Times New Roman" w:cs="Times New Roman"/>
                <w:spacing w:val="-4"/>
                <w:sz w:val="24"/>
              </w:rPr>
              <w:t>條：「醫療機構應保持環境整潔、秩序安寧，不得妨礙公</w:t>
            </w:r>
            <w:r w:rsidRPr="001B489E">
              <w:rPr>
                <w:rFonts w:ascii="Times New Roman" w:hAnsi="Times New Roman" w:cs="Times New Roman"/>
                <w:spacing w:val="-2"/>
                <w:sz w:val="24"/>
              </w:rPr>
              <w:t>共衛生及安全。為保障就醫安全，任何人不得以強暴、脅迫、恐嚇、公然侮辱或其他非法之方法，妨礙醫療業務之執行。</w:t>
            </w:r>
            <w:r w:rsidRPr="001B489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B489E">
              <w:rPr>
                <w:rFonts w:ascii="Times New Roman" w:hAnsi="Times New Roman" w:cs="Times New Roman"/>
                <w:spacing w:val="-2"/>
                <w:sz w:val="24"/>
              </w:rPr>
              <w:t>醫療機構應</w:t>
            </w:r>
            <w:proofErr w:type="gramStart"/>
            <w:r w:rsidRPr="001B489E">
              <w:rPr>
                <w:rFonts w:ascii="Times New Roman" w:hAnsi="Times New Roman" w:cs="Times New Roman"/>
                <w:spacing w:val="-2"/>
                <w:sz w:val="24"/>
              </w:rPr>
              <w:t>採</w:t>
            </w:r>
            <w:proofErr w:type="gramEnd"/>
            <w:r w:rsidRPr="001B489E">
              <w:rPr>
                <w:rFonts w:ascii="Times New Roman" w:hAnsi="Times New Roman" w:cs="Times New Roman"/>
                <w:spacing w:val="-2"/>
                <w:sz w:val="24"/>
              </w:rPr>
              <w:t>必要措施，以確保</w:t>
            </w:r>
            <w:proofErr w:type="gramStart"/>
            <w:r w:rsidRPr="001B489E">
              <w:rPr>
                <w:rFonts w:ascii="Times New Roman" w:hAnsi="Times New Roman" w:cs="Times New Roman"/>
                <w:spacing w:val="-2"/>
                <w:sz w:val="24"/>
              </w:rPr>
              <w:t>醫</w:t>
            </w:r>
            <w:proofErr w:type="gramEnd"/>
            <w:r w:rsidRPr="001B489E">
              <w:rPr>
                <w:rFonts w:ascii="Times New Roman" w:hAnsi="Times New Roman" w:cs="Times New Roman"/>
                <w:spacing w:val="-2"/>
                <w:sz w:val="24"/>
              </w:rPr>
              <w:t>事人員執行醫療業務時之安</w:t>
            </w:r>
            <w:r w:rsidRPr="001B489E">
              <w:rPr>
                <w:rFonts w:ascii="Times New Roman" w:hAnsi="Times New Roman" w:cs="Times New Roman"/>
                <w:spacing w:val="-6"/>
                <w:sz w:val="24"/>
              </w:rPr>
              <w:t>全。</w:t>
            </w:r>
          </w:p>
          <w:p w14:paraId="47227E76" w14:textId="77777777" w:rsidR="00081FF6" w:rsidRPr="001B489E" w:rsidRDefault="00081FF6" w:rsidP="006D20C2">
            <w:pPr>
              <w:pStyle w:val="TableParagraph"/>
              <w:ind w:leftChars="189" w:left="456" w:right="104" w:hangingChars="1" w:hanging="2"/>
              <w:jc w:val="both"/>
              <w:rPr>
                <w:rFonts w:ascii="Times New Roman" w:hAnsi="Times New Roman" w:cs="Times New Roman"/>
                <w:sz w:val="24"/>
              </w:rPr>
            </w:pPr>
            <w:r w:rsidRPr="001B489E">
              <w:rPr>
                <w:rFonts w:ascii="Times New Roman" w:hAnsi="Times New Roman" w:cs="Times New Roman"/>
                <w:spacing w:val="-2"/>
                <w:sz w:val="24"/>
              </w:rPr>
              <w:t>違反第二項規定者，警察機關應排除或制止之；如涉及刑事責任者，應移送司法機關偵辦。</w:t>
            </w:r>
          </w:p>
          <w:p w14:paraId="115A4CC3" w14:textId="77777777" w:rsidR="00081FF6" w:rsidRPr="001B489E" w:rsidRDefault="00081FF6" w:rsidP="006D20C2">
            <w:pPr>
              <w:pStyle w:val="TableParagraph"/>
              <w:ind w:leftChars="189" w:left="456" w:right="104" w:hangingChars="1" w:hanging="2"/>
              <w:jc w:val="both"/>
              <w:rPr>
                <w:rFonts w:ascii="Times New Roman" w:hAnsi="Times New Roman" w:cs="Times New Roman"/>
                <w:sz w:val="24"/>
              </w:rPr>
            </w:pPr>
            <w:r w:rsidRPr="001B489E">
              <w:rPr>
                <w:rFonts w:ascii="Times New Roman" w:hAnsi="Times New Roman" w:cs="Times New Roman"/>
                <w:spacing w:val="-2"/>
                <w:sz w:val="24"/>
              </w:rPr>
              <w:t>中央主管機關應建立通報機制，定期公告醫療機構受有第二項情事之內容及最終結果。」</w:t>
            </w:r>
            <w:r w:rsidRPr="001B489E">
              <w:rPr>
                <w:rFonts w:ascii="Times New Roman" w:hAnsi="Times New Roman" w:cs="Times New Roman"/>
                <w:sz w:val="24"/>
              </w:rPr>
              <w:t>。</w:t>
            </w:r>
          </w:p>
          <w:p w14:paraId="503FA1CA" w14:textId="77777777" w:rsidR="00081FF6" w:rsidRPr="001B489E" w:rsidRDefault="00081FF6" w:rsidP="006D20C2">
            <w:pPr>
              <w:pStyle w:val="TableParagraph"/>
              <w:numPr>
                <w:ilvl w:val="1"/>
                <w:numId w:val="18"/>
              </w:numPr>
              <w:tabs>
                <w:tab w:val="left" w:pos="456"/>
              </w:tabs>
              <w:ind w:left="456" w:right="100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1B489E">
              <w:rPr>
                <w:rFonts w:ascii="Times New Roman" w:hAnsi="Times New Roman" w:cs="Times New Roman"/>
                <w:spacing w:val="-23"/>
                <w:sz w:val="24"/>
              </w:rPr>
              <w:t>第</w:t>
            </w:r>
            <w:r w:rsidRPr="001B489E">
              <w:rPr>
                <w:rFonts w:ascii="Times New Roman" w:hAnsi="Times New Roman" w:cs="Times New Roman"/>
                <w:spacing w:val="-23"/>
                <w:sz w:val="24"/>
              </w:rPr>
              <w:t xml:space="preserve"> </w:t>
            </w:r>
            <w:r w:rsidRPr="001B489E">
              <w:rPr>
                <w:rFonts w:ascii="Times New Roman" w:eastAsia="Times New Roman" w:hAnsi="Times New Roman" w:cs="Times New Roman"/>
                <w:sz w:val="24"/>
              </w:rPr>
              <w:t>106</w:t>
            </w:r>
            <w:r w:rsidRPr="001B489E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1B489E">
              <w:rPr>
                <w:rFonts w:ascii="Times New Roman" w:hAnsi="Times New Roman" w:cs="Times New Roman"/>
                <w:sz w:val="24"/>
              </w:rPr>
              <w:t>條：「違反第二十四條第二項規定者，處新臺幣三萬元</w:t>
            </w:r>
            <w:r w:rsidRPr="001B489E">
              <w:rPr>
                <w:rFonts w:ascii="Times New Roman" w:hAnsi="Times New Roman" w:cs="Times New Roman"/>
                <w:spacing w:val="-2"/>
                <w:sz w:val="24"/>
              </w:rPr>
              <w:t>以上五萬元以下罰鍰。如觸犯刑事責任者，應移送司法機關辦</w:t>
            </w:r>
            <w:r w:rsidRPr="001B489E">
              <w:rPr>
                <w:rFonts w:ascii="Times New Roman" w:hAnsi="Times New Roman" w:cs="Times New Roman"/>
                <w:spacing w:val="-1"/>
                <w:sz w:val="24"/>
              </w:rPr>
              <w:t>理。毀損醫療機構或其他相類場所內關於保護生命之設備，致</w:t>
            </w:r>
            <w:r w:rsidRPr="001B489E">
              <w:rPr>
                <w:rFonts w:ascii="Times New Roman" w:hAnsi="Times New Roman" w:cs="Times New Roman"/>
                <w:spacing w:val="-2"/>
                <w:sz w:val="24"/>
              </w:rPr>
              <w:t>生危險於他人之生命、身體或健康者，處三年以下有期徒刑、拘役或新臺幣三十萬元以下罰金。</w:t>
            </w:r>
          </w:p>
          <w:p w14:paraId="342EB121" w14:textId="77777777" w:rsidR="00081FF6" w:rsidRPr="001B489E" w:rsidRDefault="00081FF6" w:rsidP="006D20C2">
            <w:pPr>
              <w:pStyle w:val="TableParagraph"/>
              <w:ind w:leftChars="189" w:left="456" w:right="104" w:hangingChars="1" w:hanging="2"/>
              <w:jc w:val="both"/>
              <w:rPr>
                <w:rFonts w:ascii="Times New Roman" w:hAnsi="Times New Roman" w:cs="Times New Roman"/>
                <w:sz w:val="24"/>
              </w:rPr>
            </w:pPr>
            <w:r w:rsidRPr="001B489E">
              <w:rPr>
                <w:rFonts w:ascii="Times New Roman" w:hAnsi="Times New Roman" w:cs="Times New Roman"/>
                <w:spacing w:val="-2"/>
                <w:sz w:val="24"/>
              </w:rPr>
              <w:t>對於</w:t>
            </w:r>
            <w:proofErr w:type="gramStart"/>
            <w:r w:rsidRPr="001B489E">
              <w:rPr>
                <w:rFonts w:ascii="Times New Roman" w:hAnsi="Times New Roman" w:cs="Times New Roman"/>
                <w:spacing w:val="-2"/>
                <w:sz w:val="24"/>
              </w:rPr>
              <w:t>醫</w:t>
            </w:r>
            <w:proofErr w:type="gramEnd"/>
            <w:r w:rsidRPr="001B489E">
              <w:rPr>
                <w:rFonts w:ascii="Times New Roman" w:hAnsi="Times New Roman" w:cs="Times New Roman"/>
                <w:spacing w:val="-2"/>
                <w:sz w:val="24"/>
              </w:rPr>
              <w:t>事人員或緊急醫療救護人員以強暴、脅迫、恐嚇或其他非法之方法，妨害其執行醫療或救護業務者，處三年以下有期徒刑，得</w:t>
            </w:r>
            <w:proofErr w:type="gramStart"/>
            <w:r w:rsidRPr="001B489E">
              <w:rPr>
                <w:rFonts w:ascii="Times New Roman" w:hAnsi="Times New Roman" w:cs="Times New Roman"/>
                <w:spacing w:val="-2"/>
                <w:sz w:val="24"/>
              </w:rPr>
              <w:t>併</w:t>
            </w:r>
            <w:proofErr w:type="gramEnd"/>
            <w:r w:rsidRPr="001B489E">
              <w:rPr>
                <w:rFonts w:ascii="Times New Roman" w:hAnsi="Times New Roman" w:cs="Times New Roman"/>
                <w:spacing w:val="-2"/>
                <w:sz w:val="24"/>
              </w:rPr>
              <w:t>科新臺幣三十萬元以下罰金。</w:t>
            </w:r>
          </w:p>
          <w:p w14:paraId="7E4E044B" w14:textId="77777777" w:rsidR="00081FF6" w:rsidRPr="001B489E" w:rsidRDefault="00081FF6" w:rsidP="006D20C2">
            <w:pPr>
              <w:pStyle w:val="TableParagraph"/>
              <w:ind w:leftChars="189" w:left="456" w:right="104" w:hangingChars="1" w:hanging="2"/>
              <w:jc w:val="both"/>
              <w:rPr>
                <w:rFonts w:ascii="Times New Roman" w:hAnsi="Times New Roman" w:cs="Times New Roman"/>
                <w:sz w:val="24"/>
              </w:rPr>
            </w:pPr>
            <w:r w:rsidRPr="001B489E">
              <w:rPr>
                <w:rFonts w:ascii="Times New Roman" w:hAnsi="Times New Roman" w:cs="Times New Roman"/>
                <w:spacing w:val="-2"/>
                <w:sz w:val="24"/>
              </w:rPr>
              <w:t>犯前項之罪，因而致</w:t>
            </w:r>
            <w:proofErr w:type="gramStart"/>
            <w:r w:rsidRPr="001B489E">
              <w:rPr>
                <w:rFonts w:ascii="Times New Roman" w:hAnsi="Times New Roman" w:cs="Times New Roman"/>
                <w:spacing w:val="-2"/>
                <w:sz w:val="24"/>
              </w:rPr>
              <w:t>醫</w:t>
            </w:r>
            <w:proofErr w:type="gramEnd"/>
            <w:r w:rsidRPr="001B489E">
              <w:rPr>
                <w:rFonts w:ascii="Times New Roman" w:hAnsi="Times New Roman" w:cs="Times New Roman"/>
                <w:spacing w:val="-2"/>
                <w:sz w:val="24"/>
              </w:rPr>
              <w:t>事人員或緊急醫療救護人員於死者，處無期徒刑或七年以上有期徒刑；致重傷者，處三年以上十年以下有期徒刑。」</w:t>
            </w:r>
          </w:p>
          <w:p w14:paraId="1207B220" w14:textId="6B943AD0" w:rsidR="00081FF6" w:rsidRPr="001B489E" w:rsidRDefault="006D20C2" w:rsidP="006D20C2">
            <w:pPr>
              <w:pStyle w:val="TableParagraph"/>
              <w:tabs>
                <w:tab w:val="left" w:pos="173"/>
              </w:tabs>
              <w:ind w:left="179" w:hangingChars="75" w:hanging="17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pacing w:val="-1"/>
                <w:sz w:val="24"/>
              </w:rPr>
              <w:t>2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>.</w:t>
            </w:r>
            <w:r w:rsidR="00081FF6" w:rsidRPr="001B489E">
              <w:rPr>
                <w:rFonts w:ascii="Times New Roman" w:hAnsi="Times New Roman" w:cs="Times New Roman"/>
                <w:spacing w:val="-1"/>
                <w:sz w:val="24"/>
              </w:rPr>
              <w:t>可</w:t>
            </w:r>
            <w:r w:rsidR="00081FF6" w:rsidRPr="001B489E">
              <w:rPr>
                <w:rFonts w:ascii="Times New Roman" w:hAnsi="Times New Roman" w:cs="Times New Roman"/>
                <w:spacing w:val="-10"/>
                <w:sz w:val="24"/>
              </w:rPr>
              <w:t>參考</w:t>
            </w:r>
            <w:r w:rsidR="00081FF6" w:rsidRPr="001B489E">
              <w:rPr>
                <w:rFonts w:ascii="Times New Roman" w:hAnsi="Times New Roman" w:cs="Times New Roman"/>
                <w:spacing w:val="-1"/>
                <w:sz w:val="24"/>
              </w:rPr>
              <w:t>勞動部公告之「執行職務遭受不法侵害預防指引」。</w:t>
            </w:r>
          </w:p>
        </w:tc>
      </w:tr>
      <w:tr w:rsidR="00081FF6" w:rsidRPr="001B489E" w14:paraId="573A8DDD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7802F" w14:textId="77777777" w:rsidR="00081FF6" w:rsidRPr="001B489E" w:rsidRDefault="00081FF6" w:rsidP="001B489E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1B489E">
              <w:rPr>
                <w:rFonts w:eastAsia="標楷體"/>
                <w:bCs/>
                <w:kern w:val="0"/>
                <w:szCs w:val="24"/>
              </w:rPr>
              <w:t>建議參考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D5CAB" w14:textId="77777777" w:rsidR="00081FF6" w:rsidRPr="001B489E" w:rsidRDefault="00081FF6" w:rsidP="006D20C2">
            <w:pPr>
              <w:jc w:val="both"/>
              <w:rPr>
                <w:rFonts w:eastAsia="標楷體"/>
                <w:b/>
                <w:kern w:val="0"/>
                <w:szCs w:val="24"/>
              </w:rPr>
            </w:pPr>
            <w:r w:rsidRPr="001B489E">
              <w:rPr>
                <w:rFonts w:eastAsia="標楷體"/>
                <w:b/>
                <w:kern w:val="0"/>
                <w:szCs w:val="24"/>
              </w:rPr>
              <w:t>評量方法及建議佐證資料：</w:t>
            </w:r>
          </w:p>
          <w:p w14:paraId="5C8904E7" w14:textId="2B821BF6" w:rsidR="00BF5215" w:rsidRPr="001B489E" w:rsidRDefault="001B489E" w:rsidP="006D20C2">
            <w:pPr>
              <w:pStyle w:val="TableParagraph"/>
              <w:tabs>
                <w:tab w:val="left" w:pos="173"/>
              </w:tabs>
              <w:ind w:left="179" w:hangingChars="75" w:hanging="179"/>
              <w:jc w:val="both"/>
              <w:rPr>
                <w:rFonts w:ascii="Times New Roman" w:hAnsi="Times New Roman" w:cs="Times New Roman"/>
                <w:spacing w:val="-10"/>
                <w:sz w:val="24"/>
              </w:rPr>
            </w:pPr>
            <w:r w:rsidRPr="001B489E">
              <w:rPr>
                <w:rFonts w:ascii="Times New Roman" w:hAnsi="Times New Roman" w:cs="Times New Roman"/>
                <w:spacing w:val="-1"/>
                <w:sz w:val="24"/>
              </w:rPr>
              <w:t>1.</w:t>
            </w:r>
            <w:r w:rsidR="00BF5215" w:rsidRPr="001B489E">
              <w:rPr>
                <w:rFonts w:ascii="Times New Roman" w:hAnsi="Times New Roman" w:cs="Times New Roman"/>
                <w:spacing w:val="-1"/>
                <w:sz w:val="24"/>
              </w:rPr>
              <w:t>訂有</w:t>
            </w:r>
            <w:r w:rsidR="00BF5215" w:rsidRPr="001B489E">
              <w:rPr>
                <w:rFonts w:ascii="Times New Roman" w:hAnsi="Times New Roman" w:cs="Times New Roman"/>
                <w:spacing w:val="-10"/>
                <w:sz w:val="24"/>
              </w:rPr>
              <w:t>防止員工受到暴力事件傷害之安全管理作業規範。</w:t>
            </w:r>
          </w:p>
          <w:p w14:paraId="0F8E0AA1" w14:textId="36C98EEE" w:rsidR="00081FF6" w:rsidRPr="001B489E" w:rsidRDefault="001B489E" w:rsidP="006D20C2">
            <w:pPr>
              <w:pStyle w:val="TableParagraph"/>
              <w:tabs>
                <w:tab w:val="left" w:pos="173"/>
              </w:tabs>
              <w:ind w:left="173" w:hangingChars="75" w:hanging="173"/>
              <w:jc w:val="both"/>
              <w:rPr>
                <w:rFonts w:ascii="Times New Roman" w:hAnsi="Times New Roman" w:cs="Times New Roman"/>
                <w:sz w:val="24"/>
              </w:rPr>
            </w:pPr>
            <w:r w:rsidRPr="001B489E">
              <w:rPr>
                <w:rFonts w:ascii="Times New Roman" w:hAnsi="Times New Roman" w:cs="Times New Roman"/>
                <w:spacing w:val="-10"/>
                <w:sz w:val="24"/>
              </w:rPr>
              <w:t>2.</w:t>
            </w:r>
            <w:r w:rsidR="00BF5215" w:rsidRPr="001B489E">
              <w:rPr>
                <w:rFonts w:ascii="Times New Roman" w:hAnsi="Times New Roman" w:cs="Times New Roman"/>
                <w:spacing w:val="-10"/>
                <w:sz w:val="24"/>
              </w:rPr>
              <w:t>防</w:t>
            </w:r>
            <w:r w:rsidR="00BF5215" w:rsidRPr="001B489E">
              <w:rPr>
                <w:rFonts w:ascii="Times New Roman" w:hAnsi="Times New Roman" w:cs="Times New Roman"/>
                <w:spacing w:val="-1"/>
                <w:sz w:val="24"/>
              </w:rPr>
              <w:t>止暴力之員工之教育訓練資料。</w:t>
            </w:r>
          </w:p>
        </w:tc>
      </w:tr>
      <w:tr w:rsidR="00081FF6" w:rsidRPr="001B489E" w14:paraId="3BD979EE" w14:textId="77777777" w:rsidTr="001B489E">
        <w:trPr>
          <w:trHeight w:val="5565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14D25" w14:textId="77777777" w:rsidR="00081FF6" w:rsidRPr="001B489E" w:rsidRDefault="00081FF6" w:rsidP="001B489E">
            <w:pPr>
              <w:jc w:val="both"/>
              <w:rPr>
                <w:rFonts w:eastAsia="標楷體"/>
                <w:b/>
                <w:kern w:val="0"/>
                <w:szCs w:val="24"/>
              </w:rPr>
            </w:pPr>
            <w:r w:rsidRPr="001B489E">
              <w:rPr>
                <w:rFonts w:eastAsia="標楷體"/>
                <w:b/>
                <w:kern w:val="0"/>
                <w:szCs w:val="24"/>
              </w:rPr>
              <w:t>委員綜合意見：</w:t>
            </w:r>
          </w:p>
        </w:tc>
      </w:tr>
    </w:tbl>
    <w:p w14:paraId="2127721C" w14:textId="77777777" w:rsidR="00081FF6" w:rsidRDefault="00081FF6"/>
    <w:p w14:paraId="0191F64B" w14:textId="77777777" w:rsidR="001B489E" w:rsidRDefault="001B489E">
      <w:pPr>
        <w:sectPr w:rsidR="001B489E" w:rsidSect="001B489E">
          <w:pgSz w:w="11906" w:h="16838"/>
          <w:pgMar w:top="851" w:right="851" w:bottom="851" w:left="851" w:header="567" w:footer="454" w:gutter="0"/>
          <w:cols w:space="720"/>
          <w:docGrid w:type="lines" w:linePitch="357"/>
        </w:sectPr>
      </w:pPr>
    </w:p>
    <w:p w14:paraId="01515D10" w14:textId="61BF439E" w:rsidR="00BF5215" w:rsidRDefault="00BF5215"/>
    <w:tbl>
      <w:tblPr>
        <w:tblW w:w="10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5659"/>
        <w:gridCol w:w="1698"/>
        <w:gridCol w:w="2115"/>
      </w:tblGrid>
      <w:tr w:rsidR="00BF5215" w14:paraId="507D2244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BEDD4" w14:textId="77777777" w:rsidR="00BF5215" w:rsidRDefault="00BF5215" w:rsidP="006D20C2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/>
                <w:bCs/>
                <w:kern w:val="0"/>
                <w:szCs w:val="24"/>
              </w:rPr>
              <w:t>條號</w:t>
            </w:r>
            <w:proofErr w:type="gramEnd"/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FAEA4" w14:textId="77777777" w:rsidR="00BF5215" w:rsidRDefault="00BF5215" w:rsidP="006D20C2">
            <w:pPr>
              <w:jc w:val="both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1.</w:t>
            </w:r>
            <w:r>
              <w:rPr>
                <w:rFonts w:eastAsia="標楷體" w:hint="eastAsia"/>
                <w:bCs/>
                <w:kern w:val="0"/>
                <w:szCs w:val="24"/>
              </w:rPr>
              <w:t>10</w:t>
            </w:r>
          </w:p>
        </w:tc>
        <w:tc>
          <w:tcPr>
            <w:tcW w:w="16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B99A4" w14:textId="77777777" w:rsidR="00BF5215" w:rsidRDefault="00BF5215" w:rsidP="006D20C2">
            <w:pPr>
              <w:jc w:val="center"/>
              <w:rPr>
                <w:rFonts w:eastAsia="標楷體"/>
                <w:b/>
                <w:kern w:val="0"/>
                <w:szCs w:val="24"/>
              </w:rPr>
            </w:pPr>
            <w:r>
              <w:rPr>
                <w:rFonts w:eastAsia="標楷體"/>
                <w:b/>
                <w:kern w:val="0"/>
                <w:szCs w:val="24"/>
              </w:rPr>
              <w:t>委員評量結果</w:t>
            </w:r>
          </w:p>
          <w:p w14:paraId="66B1F26B" w14:textId="77777777" w:rsidR="00BF5215" w:rsidRDefault="00BF5215" w:rsidP="006D20C2">
            <w:pPr>
              <w:ind w:left="-120" w:right="-120"/>
              <w:jc w:val="center"/>
            </w:pPr>
            <w:r>
              <w:rPr>
                <w:rFonts w:eastAsia="標楷體"/>
                <w:b/>
                <w:kern w:val="0"/>
                <w:sz w:val="20"/>
              </w:rPr>
              <w:t>（受訪院所勿填）</w:t>
            </w:r>
          </w:p>
        </w:tc>
        <w:tc>
          <w:tcPr>
            <w:tcW w:w="21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DE027" w14:textId="77777777" w:rsidR="00BF5215" w:rsidRPr="005D23B8" w:rsidRDefault="00BF5215" w:rsidP="006D20C2">
            <w:pPr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5D23B8">
              <w:rPr>
                <w:rFonts w:ascii="標楷體" w:eastAsia="標楷體" w:hAnsi="標楷體"/>
                <w:bCs/>
                <w:kern w:val="0"/>
                <w:szCs w:val="24"/>
              </w:rPr>
              <w:t>○符合 ○</w:t>
            </w:r>
            <w:r w:rsidRPr="005D23B8">
              <w:rPr>
                <w:rFonts w:ascii="標楷體" w:eastAsia="標楷體" w:hAnsi="標楷體" w:hint="eastAsia"/>
                <w:bCs/>
                <w:kern w:val="0"/>
                <w:szCs w:val="24"/>
              </w:rPr>
              <w:t>不符合</w:t>
            </w:r>
          </w:p>
        </w:tc>
      </w:tr>
      <w:tr w:rsidR="000430F0" w14:paraId="34F6A356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86C55" w14:textId="77777777" w:rsidR="000430F0" w:rsidRDefault="000430F0" w:rsidP="000430F0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條文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0ECB8" w14:textId="77777777" w:rsidR="000430F0" w:rsidRPr="00BF5215" w:rsidRDefault="000430F0" w:rsidP="000430F0">
            <w:pPr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D20C2">
              <w:rPr>
                <w:rFonts w:eastAsia="標楷體" w:hint="eastAsia"/>
              </w:rPr>
              <w:t>提供病人及家屬衛教與診所服務資訊，並提供病人完整的就醫資訊及一般諮詢。</w:t>
            </w:r>
          </w:p>
        </w:tc>
        <w:tc>
          <w:tcPr>
            <w:tcW w:w="16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621CA" w14:textId="77777777" w:rsidR="000430F0" w:rsidRDefault="000430F0" w:rsidP="000430F0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/>
                <w:bCs/>
                <w:kern w:val="0"/>
                <w:szCs w:val="24"/>
              </w:rPr>
              <w:t>受訪院所</w:t>
            </w:r>
            <w:proofErr w:type="gramEnd"/>
            <w:r>
              <w:rPr>
                <w:rFonts w:eastAsia="標楷體"/>
                <w:bCs/>
                <w:kern w:val="0"/>
                <w:szCs w:val="24"/>
              </w:rPr>
              <w:t>自評</w:t>
            </w:r>
          </w:p>
        </w:tc>
        <w:tc>
          <w:tcPr>
            <w:tcW w:w="21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B1F25" w14:textId="4CD2D726" w:rsidR="000430F0" w:rsidRPr="005D23B8" w:rsidRDefault="000430F0" w:rsidP="000430F0">
            <w:pPr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●</w:t>
            </w:r>
            <w:r w:rsidRPr="005D23B8">
              <w:rPr>
                <w:rFonts w:ascii="標楷體" w:eastAsia="標楷體" w:hAnsi="標楷體"/>
                <w:bCs/>
                <w:kern w:val="0"/>
                <w:szCs w:val="24"/>
              </w:rPr>
              <w:t>符合 ○</w:t>
            </w:r>
            <w:r w:rsidRPr="005D23B8">
              <w:rPr>
                <w:rFonts w:ascii="標楷體" w:eastAsia="標楷體" w:hAnsi="標楷體" w:hint="eastAsia"/>
                <w:bCs/>
                <w:kern w:val="0"/>
                <w:szCs w:val="24"/>
              </w:rPr>
              <w:t>不符合</w:t>
            </w:r>
          </w:p>
        </w:tc>
      </w:tr>
      <w:tr w:rsidR="00BF5215" w14:paraId="4C2217B3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4EC5C" w14:textId="77777777" w:rsidR="00BF5215" w:rsidRPr="006D20C2" w:rsidRDefault="00BF5215" w:rsidP="006D20C2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6D20C2">
              <w:rPr>
                <w:rFonts w:eastAsia="標楷體"/>
                <w:bCs/>
                <w:kern w:val="0"/>
                <w:szCs w:val="24"/>
              </w:rPr>
              <w:t>評量項目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C88A0" w14:textId="0D60A426" w:rsidR="00BF5215" w:rsidRPr="006D20C2" w:rsidRDefault="006D20C2" w:rsidP="006D20C2">
            <w:pPr>
              <w:pStyle w:val="TableParagraph"/>
              <w:tabs>
                <w:tab w:val="left" w:pos="173"/>
              </w:tabs>
              <w:ind w:left="163" w:hangingChars="75" w:hanging="163"/>
              <w:jc w:val="both"/>
              <w:rPr>
                <w:rFonts w:ascii="Times New Roman" w:hAnsi="Times New Roman" w:cs="Times New Roman"/>
                <w:spacing w:val="-2"/>
              </w:rPr>
            </w:pPr>
            <w:r w:rsidRPr="006D20C2">
              <w:rPr>
                <w:rFonts w:ascii="Times New Roman" w:hAnsi="Times New Roman" w:cs="Times New Roman"/>
                <w:spacing w:val="-2"/>
              </w:rPr>
              <w:t>1.</w:t>
            </w:r>
            <w:r w:rsidR="00BF5215" w:rsidRPr="006D20C2">
              <w:rPr>
                <w:rFonts w:ascii="Times New Roman" w:hAnsi="Times New Roman" w:cs="Times New Roman"/>
                <w:spacing w:val="-2"/>
              </w:rPr>
              <w:t>對民眾提供就醫相關公開資訊，如：門診時間、醫師姓名及其專長或經歷簡介、相關政令宣導、</w:t>
            </w:r>
            <w:r w:rsidR="00BF5215" w:rsidRPr="006D20C2">
              <w:rPr>
                <w:rFonts w:ascii="Times New Roman" w:hAnsi="Times New Roman" w:cs="Times New Roman"/>
                <w:sz w:val="24"/>
              </w:rPr>
              <w:t>掛號費</w:t>
            </w:r>
            <w:r w:rsidR="00BF5215" w:rsidRPr="006D20C2">
              <w:rPr>
                <w:rFonts w:ascii="Times New Roman" w:hAnsi="Times New Roman" w:cs="Times New Roman"/>
                <w:spacing w:val="-2"/>
              </w:rPr>
              <w:t>各項醫療費用收費標準等資料。</w:t>
            </w:r>
          </w:p>
        </w:tc>
      </w:tr>
      <w:tr w:rsidR="00BF5215" w14:paraId="55FEBD49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402FF" w14:textId="77777777" w:rsidR="00BF5215" w:rsidRPr="006D20C2" w:rsidRDefault="00BF5215" w:rsidP="006D20C2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 w:rsidRPr="006D20C2">
              <w:rPr>
                <w:rFonts w:eastAsia="標楷體"/>
                <w:bCs/>
                <w:kern w:val="0"/>
                <w:szCs w:val="24"/>
              </w:rPr>
              <w:t>註</w:t>
            </w:r>
            <w:proofErr w:type="gramEnd"/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3C9B9" w14:textId="77777777" w:rsidR="00BF5215" w:rsidRPr="006D20C2" w:rsidRDefault="00BF5215" w:rsidP="006D20C2">
            <w:pPr>
              <w:pStyle w:val="TableParagraph"/>
              <w:tabs>
                <w:tab w:val="left" w:pos="173"/>
              </w:tabs>
              <w:ind w:left="0" w:right="99"/>
              <w:jc w:val="both"/>
              <w:rPr>
                <w:rFonts w:ascii="Times New Roman" w:hAnsi="Times New Roman" w:cs="Times New Roman"/>
                <w:sz w:val="24"/>
              </w:rPr>
            </w:pPr>
            <w:r w:rsidRPr="006D20C2">
              <w:rPr>
                <w:rFonts w:ascii="Times New Roman" w:hAnsi="Times New Roman" w:cs="Times New Roman"/>
                <w:spacing w:val="-2"/>
                <w:sz w:val="24"/>
              </w:rPr>
              <w:t>無。</w:t>
            </w:r>
          </w:p>
        </w:tc>
      </w:tr>
      <w:tr w:rsidR="00BF5215" w14:paraId="64676C9D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075C2" w14:textId="77777777" w:rsidR="00BF5215" w:rsidRPr="006D20C2" w:rsidRDefault="00BF5215" w:rsidP="006D20C2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6D20C2">
              <w:rPr>
                <w:rFonts w:eastAsia="標楷體"/>
                <w:bCs/>
                <w:kern w:val="0"/>
                <w:szCs w:val="24"/>
              </w:rPr>
              <w:t>建議參考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25DF5" w14:textId="77777777" w:rsidR="00BF5215" w:rsidRPr="006D20C2" w:rsidRDefault="00BF5215" w:rsidP="006D20C2">
            <w:pPr>
              <w:jc w:val="both"/>
              <w:rPr>
                <w:rFonts w:eastAsia="標楷體"/>
                <w:b/>
                <w:kern w:val="0"/>
                <w:szCs w:val="24"/>
              </w:rPr>
            </w:pPr>
            <w:r w:rsidRPr="006D20C2">
              <w:rPr>
                <w:rFonts w:eastAsia="標楷體"/>
                <w:b/>
                <w:kern w:val="0"/>
                <w:szCs w:val="24"/>
              </w:rPr>
              <w:t>評量方法及建議佐證資料：</w:t>
            </w:r>
          </w:p>
          <w:p w14:paraId="33FB489C" w14:textId="6FF3BA94" w:rsidR="00BF5215" w:rsidRPr="006D20C2" w:rsidRDefault="006D20C2" w:rsidP="006D20C2">
            <w:pPr>
              <w:pStyle w:val="TableParagraph"/>
              <w:tabs>
                <w:tab w:val="left" w:pos="173"/>
              </w:tabs>
              <w:ind w:left="163" w:hangingChars="75" w:hanging="163"/>
              <w:jc w:val="both"/>
              <w:rPr>
                <w:rFonts w:ascii="Times New Roman" w:hAnsi="Times New Roman" w:cs="Times New Roman"/>
                <w:sz w:val="24"/>
              </w:rPr>
            </w:pPr>
            <w:r w:rsidRPr="006D20C2">
              <w:rPr>
                <w:rFonts w:ascii="Times New Roman" w:hAnsi="Times New Roman" w:cs="Times New Roman"/>
                <w:spacing w:val="-2"/>
              </w:rPr>
              <w:t>1.</w:t>
            </w:r>
            <w:r w:rsidR="00BF5215" w:rsidRPr="006D20C2">
              <w:rPr>
                <w:rFonts w:ascii="Times New Roman" w:hAnsi="Times New Roman" w:cs="Times New Roman"/>
                <w:spacing w:val="-2"/>
              </w:rPr>
              <w:t>門診</w:t>
            </w:r>
            <w:r w:rsidR="00BF5215" w:rsidRPr="006D20C2">
              <w:rPr>
                <w:rFonts w:ascii="Times New Roman" w:hAnsi="Times New Roman" w:cs="Times New Roman"/>
                <w:sz w:val="24"/>
              </w:rPr>
              <w:t>表。</w:t>
            </w:r>
          </w:p>
          <w:p w14:paraId="4A1D62E3" w14:textId="48656C29" w:rsidR="00BF5215" w:rsidRPr="006D20C2" w:rsidRDefault="006D20C2" w:rsidP="006D20C2">
            <w:pPr>
              <w:pStyle w:val="TableParagraph"/>
              <w:tabs>
                <w:tab w:val="left" w:pos="173"/>
              </w:tabs>
              <w:ind w:left="180" w:hangingChars="75" w:hanging="180"/>
              <w:jc w:val="both"/>
              <w:rPr>
                <w:rFonts w:ascii="Times New Roman" w:hAnsi="Times New Roman" w:cs="Times New Roman"/>
                <w:sz w:val="24"/>
              </w:rPr>
            </w:pPr>
            <w:r w:rsidRPr="006D20C2">
              <w:rPr>
                <w:rFonts w:ascii="Times New Roman" w:hAnsi="Times New Roman" w:cs="Times New Roman"/>
                <w:sz w:val="24"/>
              </w:rPr>
              <w:t>2.</w:t>
            </w:r>
            <w:r w:rsidR="00BF5215" w:rsidRPr="006D20C2">
              <w:rPr>
                <w:rFonts w:ascii="Times New Roman" w:hAnsi="Times New Roman" w:cs="Times New Roman"/>
                <w:sz w:val="24"/>
              </w:rPr>
              <w:t>醫療費用收費標準。（請參考各縣市衛生局公告收費標準</w:t>
            </w:r>
            <w:r w:rsidR="00BF5215" w:rsidRPr="006D20C2">
              <w:rPr>
                <w:rFonts w:ascii="Times New Roman" w:hAnsi="Times New Roman" w:cs="Times New Roman"/>
                <w:spacing w:val="-10"/>
                <w:sz w:val="24"/>
              </w:rPr>
              <w:t>）</w:t>
            </w:r>
          </w:p>
        </w:tc>
      </w:tr>
      <w:tr w:rsidR="00BF5215" w14:paraId="242D112D" w14:textId="77777777" w:rsidTr="006D20C2">
        <w:trPr>
          <w:trHeight w:val="11169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EAE2E" w14:textId="77777777" w:rsidR="00BF5215" w:rsidRDefault="00BF5215" w:rsidP="006D20C2">
            <w:pPr>
              <w:jc w:val="both"/>
              <w:rPr>
                <w:rFonts w:eastAsia="標楷體"/>
                <w:b/>
                <w:kern w:val="0"/>
                <w:szCs w:val="24"/>
              </w:rPr>
            </w:pPr>
            <w:r>
              <w:rPr>
                <w:rFonts w:eastAsia="標楷體"/>
                <w:b/>
                <w:kern w:val="0"/>
                <w:szCs w:val="24"/>
              </w:rPr>
              <w:t>委員綜合意見：</w:t>
            </w:r>
          </w:p>
        </w:tc>
      </w:tr>
    </w:tbl>
    <w:p w14:paraId="6FF8A590" w14:textId="77777777" w:rsidR="00BF5215" w:rsidRDefault="00BF5215"/>
    <w:p w14:paraId="5C046227" w14:textId="77777777" w:rsidR="006D20C2" w:rsidRDefault="006D20C2">
      <w:pPr>
        <w:sectPr w:rsidR="006D20C2" w:rsidSect="001B489E">
          <w:pgSz w:w="11906" w:h="16838"/>
          <w:pgMar w:top="851" w:right="851" w:bottom="851" w:left="851" w:header="567" w:footer="454" w:gutter="0"/>
          <w:cols w:space="720"/>
          <w:docGrid w:type="lines" w:linePitch="357"/>
        </w:sectPr>
      </w:pPr>
    </w:p>
    <w:p w14:paraId="30F48AB0" w14:textId="227ACC82" w:rsidR="005D539E" w:rsidRDefault="005D539E"/>
    <w:tbl>
      <w:tblPr>
        <w:tblW w:w="10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5659"/>
        <w:gridCol w:w="1698"/>
        <w:gridCol w:w="2115"/>
      </w:tblGrid>
      <w:tr w:rsidR="005D539E" w14:paraId="5A5B1CCB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941B4" w14:textId="77777777" w:rsidR="005D539E" w:rsidRDefault="005D539E" w:rsidP="006D20C2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/>
                <w:bCs/>
                <w:kern w:val="0"/>
                <w:szCs w:val="24"/>
              </w:rPr>
              <w:t>條號</w:t>
            </w:r>
            <w:proofErr w:type="gramEnd"/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A5FF9" w14:textId="77777777" w:rsidR="005D539E" w:rsidRDefault="005D539E" w:rsidP="006D20C2">
            <w:pPr>
              <w:jc w:val="both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1.</w:t>
            </w:r>
            <w:r>
              <w:rPr>
                <w:rFonts w:eastAsia="標楷體" w:hint="eastAsia"/>
                <w:bCs/>
                <w:kern w:val="0"/>
                <w:szCs w:val="24"/>
              </w:rPr>
              <w:t>11</w:t>
            </w:r>
          </w:p>
        </w:tc>
        <w:tc>
          <w:tcPr>
            <w:tcW w:w="16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0952B" w14:textId="77777777" w:rsidR="005D539E" w:rsidRDefault="005D539E" w:rsidP="006D20C2">
            <w:pPr>
              <w:jc w:val="center"/>
              <w:rPr>
                <w:rFonts w:eastAsia="標楷體"/>
                <w:b/>
                <w:kern w:val="0"/>
                <w:szCs w:val="24"/>
              </w:rPr>
            </w:pPr>
            <w:r>
              <w:rPr>
                <w:rFonts w:eastAsia="標楷體"/>
                <w:b/>
                <w:kern w:val="0"/>
                <w:szCs w:val="24"/>
              </w:rPr>
              <w:t>委員評量結果</w:t>
            </w:r>
          </w:p>
          <w:p w14:paraId="158777ED" w14:textId="77777777" w:rsidR="005D539E" w:rsidRDefault="005D539E" w:rsidP="006D20C2">
            <w:pPr>
              <w:ind w:left="-120" w:right="-120"/>
              <w:jc w:val="center"/>
            </w:pPr>
            <w:r>
              <w:rPr>
                <w:rFonts w:eastAsia="標楷體"/>
                <w:b/>
                <w:kern w:val="0"/>
                <w:sz w:val="20"/>
              </w:rPr>
              <w:t>（受訪院所勿填）</w:t>
            </w:r>
          </w:p>
        </w:tc>
        <w:tc>
          <w:tcPr>
            <w:tcW w:w="21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088C1" w14:textId="77777777" w:rsidR="005D539E" w:rsidRPr="005D23B8" w:rsidRDefault="005D539E" w:rsidP="006D20C2">
            <w:pPr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5D23B8">
              <w:rPr>
                <w:rFonts w:ascii="標楷體" w:eastAsia="標楷體" w:hAnsi="標楷體"/>
                <w:bCs/>
                <w:kern w:val="0"/>
                <w:szCs w:val="24"/>
              </w:rPr>
              <w:t>○符合 ○</w:t>
            </w:r>
            <w:r w:rsidRPr="005D23B8">
              <w:rPr>
                <w:rFonts w:ascii="標楷體" w:eastAsia="標楷體" w:hAnsi="標楷體" w:hint="eastAsia"/>
                <w:bCs/>
                <w:kern w:val="0"/>
                <w:szCs w:val="24"/>
              </w:rPr>
              <w:t>不符合</w:t>
            </w:r>
          </w:p>
        </w:tc>
      </w:tr>
      <w:tr w:rsidR="000430F0" w14:paraId="65E2E4B4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C78ED" w14:textId="77777777" w:rsidR="000430F0" w:rsidRDefault="000430F0" w:rsidP="000430F0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條文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80C7F" w14:textId="77777777" w:rsidR="000430F0" w:rsidRPr="006D20C2" w:rsidRDefault="000430F0" w:rsidP="000430F0">
            <w:pPr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D20C2">
              <w:rPr>
                <w:rFonts w:ascii="標楷體" w:eastAsia="標楷體" w:hAnsi="標楷體" w:hint="eastAsia"/>
              </w:rPr>
              <w:t>對於病人或家屬的意見、抱怨、申訴設有專責人員處理，並明訂處理流程。</w:t>
            </w:r>
          </w:p>
        </w:tc>
        <w:tc>
          <w:tcPr>
            <w:tcW w:w="16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402EF" w14:textId="77777777" w:rsidR="000430F0" w:rsidRDefault="000430F0" w:rsidP="000430F0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/>
                <w:bCs/>
                <w:kern w:val="0"/>
                <w:szCs w:val="24"/>
              </w:rPr>
              <w:t>受訪院所</w:t>
            </w:r>
            <w:proofErr w:type="gramEnd"/>
            <w:r>
              <w:rPr>
                <w:rFonts w:eastAsia="標楷體"/>
                <w:bCs/>
                <w:kern w:val="0"/>
                <w:szCs w:val="24"/>
              </w:rPr>
              <w:t>自評</w:t>
            </w:r>
          </w:p>
        </w:tc>
        <w:tc>
          <w:tcPr>
            <w:tcW w:w="21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15767" w14:textId="77CE045B" w:rsidR="000430F0" w:rsidRPr="005D23B8" w:rsidRDefault="000430F0" w:rsidP="000430F0">
            <w:pPr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●</w:t>
            </w:r>
            <w:r w:rsidRPr="005D23B8">
              <w:rPr>
                <w:rFonts w:ascii="標楷體" w:eastAsia="標楷體" w:hAnsi="標楷體"/>
                <w:bCs/>
                <w:kern w:val="0"/>
                <w:szCs w:val="24"/>
              </w:rPr>
              <w:t>符合 ○</w:t>
            </w:r>
            <w:r w:rsidRPr="005D23B8">
              <w:rPr>
                <w:rFonts w:ascii="標楷體" w:eastAsia="標楷體" w:hAnsi="標楷體" w:hint="eastAsia"/>
                <w:bCs/>
                <w:kern w:val="0"/>
                <w:szCs w:val="24"/>
              </w:rPr>
              <w:t>不符合</w:t>
            </w:r>
          </w:p>
        </w:tc>
      </w:tr>
      <w:tr w:rsidR="005D539E" w14:paraId="641F221B" w14:textId="77777777" w:rsidTr="006D20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CC8DF" w14:textId="77777777" w:rsidR="005D539E" w:rsidRPr="006D20C2" w:rsidRDefault="005D539E" w:rsidP="006D20C2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6D20C2">
              <w:rPr>
                <w:rFonts w:eastAsia="標楷體"/>
                <w:bCs/>
                <w:kern w:val="0"/>
                <w:szCs w:val="24"/>
              </w:rPr>
              <w:t>評量項目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2FA0B" w14:textId="7E576CD3" w:rsidR="005D539E" w:rsidRPr="006D20C2" w:rsidRDefault="006D20C2" w:rsidP="006D20C2">
            <w:pPr>
              <w:pStyle w:val="TableParagraph"/>
              <w:tabs>
                <w:tab w:val="left" w:pos="173"/>
              </w:tabs>
              <w:ind w:left="178" w:hangingChars="75" w:hanging="17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  <w:r w:rsidR="005D539E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設有</w:t>
            </w:r>
            <w:r w:rsidR="005D539E" w:rsidRPr="006D20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專責</w:t>
            </w:r>
            <w:r w:rsidR="005D539E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人員處理病人或家屬的意見、抱怨及申訴案件。</w:t>
            </w:r>
          </w:p>
        </w:tc>
      </w:tr>
      <w:tr w:rsidR="005D539E" w14:paraId="0937739F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C42CC" w14:textId="77777777" w:rsidR="005D539E" w:rsidRPr="006D20C2" w:rsidRDefault="005D539E" w:rsidP="006D20C2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 w:rsidRPr="006D20C2">
              <w:rPr>
                <w:rFonts w:eastAsia="標楷體"/>
                <w:bCs/>
                <w:kern w:val="0"/>
                <w:szCs w:val="24"/>
              </w:rPr>
              <w:t>註</w:t>
            </w:r>
            <w:proofErr w:type="gramEnd"/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B4F8B" w14:textId="7EE0A23A" w:rsidR="005D539E" w:rsidRPr="006D20C2" w:rsidRDefault="006D20C2" w:rsidP="006D20C2">
            <w:pPr>
              <w:pStyle w:val="TableParagraph"/>
              <w:tabs>
                <w:tab w:val="left" w:pos="173"/>
              </w:tabs>
              <w:ind w:left="178" w:hangingChars="75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  <w:r w:rsidR="005D539E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設立</w:t>
            </w:r>
            <w:r w:rsidR="005D539E" w:rsidRPr="006D20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D539E" w:rsidRPr="006D20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種以上能完整蒐集</w:t>
            </w:r>
            <w:r w:rsidR="005D539E" w:rsidRPr="006D20C2">
              <w:rPr>
                <w:rFonts w:ascii="Times New Roman" w:hAnsi="Times New Roman" w:cs="Times New Roman"/>
                <w:sz w:val="24"/>
                <w:szCs w:val="24"/>
              </w:rPr>
              <w:t>門診病人意見的管道，如：意見箱、專</w:t>
            </w:r>
            <w:r w:rsidR="005D539E" w:rsidRPr="006D2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線電話、問卷調查或上網建議等。其收集意見的管道適當，如：意</w:t>
            </w:r>
            <w:r w:rsidR="005D539E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見箱設置於明顯處並定期收取；專線電話有管道讓民眾得知；若為問卷方式其內容應具體適當。</w:t>
            </w:r>
          </w:p>
        </w:tc>
      </w:tr>
      <w:tr w:rsidR="005D539E" w14:paraId="25C1A5F2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B525C" w14:textId="77777777" w:rsidR="005D539E" w:rsidRPr="006D20C2" w:rsidRDefault="005D539E" w:rsidP="006D20C2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6D20C2">
              <w:rPr>
                <w:rFonts w:eastAsia="標楷體"/>
                <w:bCs/>
                <w:kern w:val="0"/>
                <w:szCs w:val="24"/>
              </w:rPr>
              <w:t>建議參考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364B8" w14:textId="77777777" w:rsidR="005D539E" w:rsidRPr="006D20C2" w:rsidRDefault="005D539E" w:rsidP="006D20C2">
            <w:pPr>
              <w:jc w:val="both"/>
              <w:rPr>
                <w:rFonts w:eastAsia="標楷體"/>
                <w:b/>
                <w:kern w:val="0"/>
                <w:szCs w:val="24"/>
              </w:rPr>
            </w:pPr>
            <w:r w:rsidRPr="006D20C2">
              <w:rPr>
                <w:rFonts w:eastAsia="標楷體"/>
                <w:b/>
                <w:kern w:val="0"/>
                <w:szCs w:val="24"/>
              </w:rPr>
              <w:t>評量方法及建議佐證資料：</w:t>
            </w:r>
          </w:p>
          <w:p w14:paraId="2EEBC3C2" w14:textId="4331B6AE" w:rsidR="005D539E" w:rsidRPr="006D20C2" w:rsidRDefault="006D20C2" w:rsidP="006D20C2">
            <w:pPr>
              <w:pStyle w:val="TableParagraph"/>
              <w:tabs>
                <w:tab w:val="left" w:pos="173"/>
              </w:tabs>
              <w:ind w:left="179" w:hangingChars="75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</w:t>
            </w:r>
            <w:r w:rsidR="005D539E" w:rsidRPr="006D20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訂定病人或家屬意見、抱怨、申訴處理辦法和教育訓練紀錄。</w:t>
            </w:r>
          </w:p>
        </w:tc>
      </w:tr>
      <w:tr w:rsidR="005D539E" w14:paraId="7AC68F54" w14:textId="77777777" w:rsidTr="006D20C2">
        <w:trPr>
          <w:trHeight w:val="10876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7FECC" w14:textId="1A405ADF" w:rsidR="006D20C2" w:rsidRDefault="005D539E" w:rsidP="006D20C2">
            <w:pPr>
              <w:jc w:val="both"/>
              <w:rPr>
                <w:rFonts w:eastAsia="標楷體"/>
                <w:b/>
                <w:kern w:val="0"/>
                <w:szCs w:val="24"/>
              </w:rPr>
            </w:pPr>
            <w:r>
              <w:rPr>
                <w:rFonts w:eastAsia="標楷體"/>
                <w:b/>
                <w:kern w:val="0"/>
                <w:szCs w:val="24"/>
              </w:rPr>
              <w:t>委員綜合意見：</w:t>
            </w:r>
          </w:p>
        </w:tc>
      </w:tr>
    </w:tbl>
    <w:p w14:paraId="687902E4" w14:textId="77777777" w:rsidR="006D20C2" w:rsidRDefault="006D20C2" w:rsidP="005D539E">
      <w:pPr>
        <w:rPr>
          <w:rFonts w:eastAsia="標楷體"/>
          <w:b/>
          <w:sz w:val="28"/>
          <w:szCs w:val="28"/>
        </w:rPr>
      </w:pPr>
    </w:p>
    <w:p w14:paraId="19196E5A" w14:textId="7FAB44BD" w:rsidR="006D20C2" w:rsidRDefault="006D20C2" w:rsidP="005D539E">
      <w:pPr>
        <w:rPr>
          <w:rFonts w:eastAsia="標楷體"/>
          <w:b/>
          <w:sz w:val="28"/>
          <w:szCs w:val="28"/>
        </w:rPr>
        <w:sectPr w:rsidR="006D20C2" w:rsidSect="001B489E">
          <w:pgSz w:w="11906" w:h="16838"/>
          <w:pgMar w:top="851" w:right="851" w:bottom="851" w:left="851" w:header="567" w:footer="454" w:gutter="0"/>
          <w:cols w:space="720"/>
          <w:docGrid w:type="lines" w:linePitch="357"/>
        </w:sectPr>
      </w:pPr>
    </w:p>
    <w:p w14:paraId="2E7584B3" w14:textId="22E26E0A" w:rsidR="005D539E" w:rsidRDefault="005D539E" w:rsidP="005D539E">
      <w:pPr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lastRenderedPageBreak/>
        <w:t>第</w:t>
      </w:r>
      <w:r>
        <w:rPr>
          <w:rFonts w:eastAsia="標楷體" w:hint="eastAsia"/>
          <w:b/>
          <w:sz w:val="28"/>
          <w:szCs w:val="28"/>
        </w:rPr>
        <w:t>2</w:t>
      </w:r>
      <w:r>
        <w:rPr>
          <w:rFonts w:eastAsia="標楷體"/>
          <w:b/>
          <w:sz w:val="28"/>
          <w:szCs w:val="28"/>
        </w:rPr>
        <w:t>篇、</w:t>
      </w:r>
      <w:r>
        <w:rPr>
          <w:rFonts w:eastAsia="標楷體" w:hint="eastAsia"/>
          <w:b/>
          <w:sz w:val="28"/>
          <w:szCs w:val="28"/>
        </w:rPr>
        <w:t>醫療照護</w:t>
      </w:r>
    </w:p>
    <w:tbl>
      <w:tblPr>
        <w:tblW w:w="10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5659"/>
        <w:gridCol w:w="1698"/>
        <w:gridCol w:w="2115"/>
      </w:tblGrid>
      <w:tr w:rsidR="005D539E" w14:paraId="31F55159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0922E" w14:textId="77777777" w:rsidR="005D539E" w:rsidRDefault="005D539E" w:rsidP="006D20C2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/>
                <w:bCs/>
                <w:kern w:val="0"/>
                <w:szCs w:val="24"/>
              </w:rPr>
              <w:t>條號</w:t>
            </w:r>
            <w:proofErr w:type="gramEnd"/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4CFAC" w14:textId="77777777" w:rsidR="005D539E" w:rsidRDefault="005D539E" w:rsidP="006D20C2">
            <w:pPr>
              <w:jc w:val="both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2.1</w:t>
            </w:r>
          </w:p>
        </w:tc>
        <w:tc>
          <w:tcPr>
            <w:tcW w:w="16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FAEC2" w14:textId="77777777" w:rsidR="005D539E" w:rsidRDefault="005D539E" w:rsidP="006D20C2">
            <w:pPr>
              <w:jc w:val="center"/>
              <w:rPr>
                <w:rFonts w:eastAsia="標楷體"/>
                <w:b/>
                <w:kern w:val="0"/>
                <w:szCs w:val="24"/>
              </w:rPr>
            </w:pPr>
            <w:r>
              <w:rPr>
                <w:rFonts w:eastAsia="標楷體"/>
                <w:b/>
                <w:kern w:val="0"/>
                <w:szCs w:val="24"/>
              </w:rPr>
              <w:t>委員評量結果</w:t>
            </w:r>
          </w:p>
          <w:p w14:paraId="6FA027EF" w14:textId="77777777" w:rsidR="005D539E" w:rsidRDefault="005D539E" w:rsidP="006D20C2">
            <w:pPr>
              <w:ind w:left="-120" w:right="-120"/>
              <w:jc w:val="center"/>
            </w:pPr>
            <w:r>
              <w:rPr>
                <w:rFonts w:eastAsia="標楷體"/>
                <w:b/>
                <w:kern w:val="0"/>
                <w:sz w:val="20"/>
              </w:rPr>
              <w:t>（受訪院所勿填）</w:t>
            </w:r>
          </w:p>
        </w:tc>
        <w:tc>
          <w:tcPr>
            <w:tcW w:w="21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8E565" w14:textId="77777777" w:rsidR="005D539E" w:rsidRPr="005D23B8" w:rsidRDefault="005D539E" w:rsidP="006D20C2">
            <w:pPr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5D23B8">
              <w:rPr>
                <w:rFonts w:ascii="標楷體" w:eastAsia="標楷體" w:hAnsi="標楷體"/>
                <w:bCs/>
                <w:kern w:val="0"/>
                <w:szCs w:val="24"/>
              </w:rPr>
              <w:t>○符合 ○</w:t>
            </w:r>
            <w:r w:rsidRPr="005D23B8">
              <w:rPr>
                <w:rFonts w:ascii="標楷體" w:eastAsia="標楷體" w:hAnsi="標楷體" w:hint="eastAsia"/>
                <w:bCs/>
                <w:kern w:val="0"/>
                <w:szCs w:val="24"/>
              </w:rPr>
              <w:t>不符合</w:t>
            </w:r>
          </w:p>
        </w:tc>
      </w:tr>
      <w:tr w:rsidR="000430F0" w14:paraId="5AC8C08F" w14:textId="77777777" w:rsidTr="006D20C2">
        <w:trPr>
          <w:trHeight w:val="62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E8E56" w14:textId="77777777" w:rsidR="000430F0" w:rsidRDefault="000430F0" w:rsidP="000430F0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條文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74C44" w14:textId="77777777" w:rsidR="000430F0" w:rsidRDefault="000430F0" w:rsidP="000430F0">
            <w:pPr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6A2B08">
              <w:rPr>
                <w:rFonts w:eastAsia="標楷體" w:hint="eastAsia"/>
                <w:bCs/>
                <w:kern w:val="0"/>
                <w:szCs w:val="24"/>
              </w:rPr>
              <w:t>病人於門診檢查、處置，皆應保障其隱私及權利。</w:t>
            </w:r>
          </w:p>
        </w:tc>
        <w:tc>
          <w:tcPr>
            <w:tcW w:w="16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58A11" w14:textId="77777777" w:rsidR="000430F0" w:rsidRDefault="000430F0" w:rsidP="000430F0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/>
                <w:bCs/>
                <w:kern w:val="0"/>
                <w:szCs w:val="24"/>
              </w:rPr>
              <w:t>受訪院所</w:t>
            </w:r>
            <w:proofErr w:type="gramEnd"/>
            <w:r>
              <w:rPr>
                <w:rFonts w:eastAsia="標楷體"/>
                <w:bCs/>
                <w:kern w:val="0"/>
                <w:szCs w:val="24"/>
              </w:rPr>
              <w:t>自評</w:t>
            </w:r>
          </w:p>
        </w:tc>
        <w:tc>
          <w:tcPr>
            <w:tcW w:w="21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EA550" w14:textId="3384583A" w:rsidR="000430F0" w:rsidRPr="005D23B8" w:rsidRDefault="000430F0" w:rsidP="000430F0">
            <w:pPr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●</w:t>
            </w:r>
            <w:r w:rsidRPr="005D23B8">
              <w:rPr>
                <w:rFonts w:ascii="標楷體" w:eastAsia="標楷體" w:hAnsi="標楷體"/>
                <w:bCs/>
                <w:kern w:val="0"/>
                <w:szCs w:val="24"/>
              </w:rPr>
              <w:t>符合 ○</w:t>
            </w:r>
            <w:r w:rsidRPr="005D23B8">
              <w:rPr>
                <w:rFonts w:ascii="標楷體" w:eastAsia="標楷體" w:hAnsi="標楷體" w:hint="eastAsia"/>
                <w:bCs/>
                <w:kern w:val="0"/>
                <w:szCs w:val="24"/>
              </w:rPr>
              <w:t>不符合</w:t>
            </w:r>
          </w:p>
        </w:tc>
      </w:tr>
      <w:tr w:rsidR="005D539E" w14:paraId="157B0121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00743" w14:textId="77777777" w:rsidR="005D539E" w:rsidRPr="006D20C2" w:rsidRDefault="005D539E" w:rsidP="006D20C2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6D20C2">
              <w:rPr>
                <w:rFonts w:eastAsia="標楷體"/>
                <w:bCs/>
                <w:kern w:val="0"/>
                <w:szCs w:val="24"/>
              </w:rPr>
              <w:t>評量項目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382F6" w14:textId="40DDB8E3" w:rsidR="006A2B08" w:rsidRPr="006D20C2" w:rsidRDefault="006D20C2" w:rsidP="006D20C2">
            <w:pPr>
              <w:pStyle w:val="TableParagraph"/>
              <w:tabs>
                <w:tab w:val="left" w:pos="173"/>
              </w:tabs>
              <w:ind w:left="178" w:hangingChars="75" w:hanging="17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與病人進行溝通、病情說明、執行觸診診療行為及徵詢病人同意時，</w:t>
            </w:r>
            <w:proofErr w:type="gramStart"/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均應考量</w:t>
            </w:r>
            <w:proofErr w:type="gramEnd"/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到環境及個人隱私之保護。</w:t>
            </w:r>
          </w:p>
          <w:p w14:paraId="4C73E73E" w14:textId="591D07B1" w:rsidR="005D539E" w:rsidRPr="006D20C2" w:rsidRDefault="006D20C2" w:rsidP="006D20C2">
            <w:pPr>
              <w:pStyle w:val="TableParagraph"/>
              <w:tabs>
                <w:tab w:val="left" w:pos="173"/>
              </w:tabs>
              <w:ind w:left="178" w:hangingChars="75" w:hanging="17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</w:t>
            </w:r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病人就診、檢查及處置時，應排除不相關</w:t>
            </w:r>
            <w:proofErr w:type="gramStart"/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者在場</w:t>
            </w:r>
            <w:proofErr w:type="gramEnd"/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，並於場所中備有布簾、被單、治療巾等，</w:t>
            </w:r>
            <w:proofErr w:type="gramStart"/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對於較私密</w:t>
            </w:r>
            <w:proofErr w:type="gramEnd"/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部位之檢查，應徵得病人同意，避免過度暴露，並依需要安排合適之</w:t>
            </w:r>
            <w:proofErr w:type="gramStart"/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醫</w:t>
            </w:r>
            <w:proofErr w:type="gramEnd"/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事人員陪同，協助觀察病人、注意隱私之維護。</w:t>
            </w:r>
          </w:p>
        </w:tc>
      </w:tr>
      <w:tr w:rsidR="005D539E" w14:paraId="7898A9E3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70D08" w14:textId="77777777" w:rsidR="005D539E" w:rsidRPr="006D20C2" w:rsidRDefault="005D539E" w:rsidP="006D20C2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 w:rsidRPr="006D20C2">
              <w:rPr>
                <w:rFonts w:eastAsia="標楷體"/>
                <w:bCs/>
                <w:kern w:val="0"/>
                <w:szCs w:val="24"/>
              </w:rPr>
              <w:t>註</w:t>
            </w:r>
            <w:proofErr w:type="gramEnd"/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BAEAA" w14:textId="7424A13E" w:rsidR="006A2B08" w:rsidRPr="006D20C2" w:rsidRDefault="006D20C2" w:rsidP="006D20C2">
            <w:pPr>
              <w:pStyle w:val="TableParagraph"/>
              <w:tabs>
                <w:tab w:val="left" w:pos="173"/>
              </w:tabs>
              <w:ind w:left="178" w:hangingChars="75" w:hanging="17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參考衛生福利部</w:t>
            </w:r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104 </w:t>
            </w:r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年</w:t>
            </w:r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1 </w:t>
            </w:r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月</w:t>
            </w:r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30 </w:t>
            </w:r>
            <w:proofErr w:type="gramStart"/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日衛部醫</w:t>
            </w:r>
            <w:proofErr w:type="gramEnd"/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字第</w:t>
            </w:r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1041660364 </w:t>
            </w:r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號公告修正之「醫療機構醫療隱私維護規範」。</w:t>
            </w:r>
          </w:p>
        </w:tc>
      </w:tr>
      <w:tr w:rsidR="005D539E" w14:paraId="6982D617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A6CAB" w14:textId="77777777" w:rsidR="005D539E" w:rsidRPr="006D20C2" w:rsidRDefault="005D539E" w:rsidP="006D20C2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6D20C2">
              <w:rPr>
                <w:rFonts w:eastAsia="標楷體"/>
                <w:bCs/>
                <w:kern w:val="0"/>
                <w:szCs w:val="24"/>
              </w:rPr>
              <w:t>建議參考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791B1" w14:textId="77777777" w:rsidR="005D539E" w:rsidRPr="006D20C2" w:rsidRDefault="005D539E" w:rsidP="006D20C2">
            <w:pPr>
              <w:jc w:val="both"/>
              <w:rPr>
                <w:rFonts w:eastAsia="標楷體"/>
                <w:b/>
                <w:kern w:val="0"/>
                <w:szCs w:val="24"/>
              </w:rPr>
            </w:pPr>
            <w:r w:rsidRPr="006D20C2">
              <w:rPr>
                <w:rFonts w:eastAsia="標楷體"/>
                <w:b/>
                <w:kern w:val="0"/>
                <w:szCs w:val="24"/>
              </w:rPr>
              <w:t>評量方法及建議佐證資料：</w:t>
            </w:r>
          </w:p>
          <w:p w14:paraId="5BCD2EA2" w14:textId="184525B4" w:rsidR="006A2B08" w:rsidRPr="006D20C2" w:rsidRDefault="006D20C2" w:rsidP="006D20C2">
            <w:pPr>
              <w:pStyle w:val="TableParagraph"/>
              <w:tabs>
                <w:tab w:val="left" w:pos="173"/>
              </w:tabs>
              <w:ind w:left="165" w:hangingChars="75" w:hanging="16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D20C2">
              <w:rPr>
                <w:rFonts w:ascii="Times New Roman" w:hAnsi="Times New Roman" w:cs="Times New Roman"/>
                <w:bCs/>
                <w:szCs w:val="24"/>
              </w:rPr>
              <w:t>1.</w:t>
            </w:r>
            <w:r w:rsidR="006A2B08" w:rsidRPr="006D20C2">
              <w:rPr>
                <w:rFonts w:ascii="Times New Roman" w:hAnsi="Times New Roman" w:cs="Times New Roman"/>
                <w:bCs/>
                <w:szCs w:val="24"/>
              </w:rPr>
              <w:t>實地檢視診間環境及維護隱私的作法。</w:t>
            </w:r>
          </w:p>
        </w:tc>
      </w:tr>
      <w:tr w:rsidR="005D539E" w14:paraId="7A20113F" w14:textId="77777777" w:rsidTr="006D20C2">
        <w:trPr>
          <w:trHeight w:val="9899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6336F" w14:textId="189FE85E" w:rsidR="006A2B08" w:rsidRDefault="005D539E" w:rsidP="006D20C2">
            <w:pPr>
              <w:jc w:val="both"/>
              <w:rPr>
                <w:rFonts w:eastAsia="標楷體"/>
                <w:b/>
                <w:kern w:val="0"/>
                <w:szCs w:val="24"/>
              </w:rPr>
            </w:pPr>
            <w:r>
              <w:rPr>
                <w:rFonts w:eastAsia="標楷體"/>
                <w:b/>
                <w:kern w:val="0"/>
                <w:szCs w:val="24"/>
              </w:rPr>
              <w:t>委員綜合意見：</w:t>
            </w:r>
          </w:p>
        </w:tc>
      </w:tr>
    </w:tbl>
    <w:p w14:paraId="3B429B9E" w14:textId="77777777" w:rsidR="005D539E" w:rsidRDefault="005D539E" w:rsidP="005D539E"/>
    <w:p w14:paraId="7C713B15" w14:textId="77777777" w:rsidR="006D20C2" w:rsidRDefault="006D20C2" w:rsidP="005D539E">
      <w:pPr>
        <w:widowControl/>
        <w:suppressAutoHyphens w:val="0"/>
        <w:sectPr w:rsidR="006D20C2" w:rsidSect="001B489E">
          <w:pgSz w:w="11906" w:h="16838"/>
          <w:pgMar w:top="851" w:right="851" w:bottom="851" w:left="851" w:header="567" w:footer="454" w:gutter="0"/>
          <w:cols w:space="720"/>
          <w:docGrid w:type="lines" w:linePitch="357"/>
        </w:sectPr>
      </w:pPr>
    </w:p>
    <w:p w14:paraId="3AF4C148" w14:textId="77777777" w:rsidR="005D539E" w:rsidRDefault="005D539E"/>
    <w:tbl>
      <w:tblPr>
        <w:tblW w:w="10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5659"/>
        <w:gridCol w:w="1698"/>
        <w:gridCol w:w="2115"/>
      </w:tblGrid>
      <w:tr w:rsidR="006A2B08" w14:paraId="07BEBD4D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7C723" w14:textId="77777777" w:rsidR="006A2B08" w:rsidRDefault="006A2B08" w:rsidP="006D20C2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/>
                <w:bCs/>
                <w:kern w:val="0"/>
                <w:szCs w:val="24"/>
              </w:rPr>
              <w:t>條號</w:t>
            </w:r>
            <w:proofErr w:type="gramEnd"/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F7DB3" w14:textId="77777777" w:rsidR="006A2B08" w:rsidRDefault="006A2B08" w:rsidP="006D20C2">
            <w:pPr>
              <w:jc w:val="both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2.2</w:t>
            </w:r>
          </w:p>
        </w:tc>
        <w:tc>
          <w:tcPr>
            <w:tcW w:w="16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64320" w14:textId="77777777" w:rsidR="006A2B08" w:rsidRDefault="006A2B08" w:rsidP="006D20C2">
            <w:pPr>
              <w:jc w:val="center"/>
              <w:rPr>
                <w:rFonts w:eastAsia="標楷體"/>
                <w:b/>
                <w:kern w:val="0"/>
                <w:szCs w:val="24"/>
              </w:rPr>
            </w:pPr>
            <w:r>
              <w:rPr>
                <w:rFonts w:eastAsia="標楷體"/>
                <w:b/>
                <w:kern w:val="0"/>
                <w:szCs w:val="24"/>
              </w:rPr>
              <w:t>委員評量結果</w:t>
            </w:r>
          </w:p>
          <w:p w14:paraId="3ED9E948" w14:textId="77777777" w:rsidR="006A2B08" w:rsidRDefault="006A2B08" w:rsidP="006D20C2">
            <w:pPr>
              <w:ind w:left="-120" w:right="-120"/>
              <w:jc w:val="center"/>
            </w:pPr>
            <w:r>
              <w:rPr>
                <w:rFonts w:eastAsia="標楷體"/>
                <w:b/>
                <w:kern w:val="0"/>
                <w:sz w:val="20"/>
              </w:rPr>
              <w:t>（受訪院所勿填）</w:t>
            </w:r>
          </w:p>
        </w:tc>
        <w:tc>
          <w:tcPr>
            <w:tcW w:w="21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75402" w14:textId="77777777" w:rsidR="006A2B08" w:rsidRPr="005D23B8" w:rsidRDefault="006A2B08" w:rsidP="006D20C2">
            <w:pPr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5D23B8">
              <w:rPr>
                <w:rFonts w:ascii="標楷體" w:eastAsia="標楷體" w:hAnsi="標楷體"/>
                <w:bCs/>
                <w:kern w:val="0"/>
                <w:szCs w:val="24"/>
              </w:rPr>
              <w:t>○符合 ○</w:t>
            </w:r>
            <w:r w:rsidRPr="005D23B8">
              <w:rPr>
                <w:rFonts w:ascii="標楷體" w:eastAsia="標楷體" w:hAnsi="標楷體" w:hint="eastAsia"/>
                <w:bCs/>
                <w:kern w:val="0"/>
                <w:szCs w:val="24"/>
              </w:rPr>
              <w:t>不符合</w:t>
            </w:r>
          </w:p>
        </w:tc>
      </w:tr>
      <w:tr w:rsidR="000430F0" w14:paraId="01936F99" w14:textId="77777777" w:rsidTr="006D20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0EE04" w14:textId="77777777" w:rsidR="000430F0" w:rsidRDefault="000430F0" w:rsidP="000430F0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條文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7EE62" w14:textId="77777777" w:rsidR="000430F0" w:rsidRDefault="000430F0" w:rsidP="000430F0">
            <w:pPr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6D20C2">
              <w:rPr>
                <w:rFonts w:ascii="標楷體" w:eastAsia="標楷體" w:hAnsi="標楷體" w:hint="eastAsia"/>
              </w:rPr>
              <w:t>應有藥品識別或驗收機制，防止錯誤及不適當用藥。</w:t>
            </w:r>
          </w:p>
        </w:tc>
        <w:tc>
          <w:tcPr>
            <w:tcW w:w="16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12B21" w14:textId="77777777" w:rsidR="000430F0" w:rsidRDefault="000430F0" w:rsidP="000430F0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/>
                <w:bCs/>
                <w:kern w:val="0"/>
                <w:szCs w:val="24"/>
              </w:rPr>
              <w:t>受訪院所</w:t>
            </w:r>
            <w:proofErr w:type="gramEnd"/>
            <w:r>
              <w:rPr>
                <w:rFonts w:eastAsia="標楷體"/>
                <w:bCs/>
                <w:kern w:val="0"/>
                <w:szCs w:val="24"/>
              </w:rPr>
              <w:t>自評</w:t>
            </w:r>
          </w:p>
        </w:tc>
        <w:tc>
          <w:tcPr>
            <w:tcW w:w="21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03879" w14:textId="3D3FCD5C" w:rsidR="000430F0" w:rsidRPr="005D23B8" w:rsidRDefault="000430F0" w:rsidP="000430F0">
            <w:pPr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●</w:t>
            </w:r>
            <w:r w:rsidRPr="005D23B8">
              <w:rPr>
                <w:rFonts w:ascii="標楷體" w:eastAsia="標楷體" w:hAnsi="標楷體"/>
                <w:bCs/>
                <w:kern w:val="0"/>
                <w:szCs w:val="24"/>
              </w:rPr>
              <w:t>符合 ○</w:t>
            </w:r>
            <w:r w:rsidRPr="005D23B8">
              <w:rPr>
                <w:rFonts w:ascii="標楷體" w:eastAsia="標楷體" w:hAnsi="標楷體" w:hint="eastAsia"/>
                <w:bCs/>
                <w:kern w:val="0"/>
                <w:szCs w:val="24"/>
              </w:rPr>
              <w:t>不符合</w:t>
            </w:r>
          </w:p>
        </w:tc>
      </w:tr>
      <w:tr w:rsidR="006A2B08" w14:paraId="0CBD7FB1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CFACE" w14:textId="77777777" w:rsidR="006A2B08" w:rsidRDefault="006A2B08" w:rsidP="006D20C2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評量項目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E697C" w14:textId="017313B0" w:rsidR="006A2B08" w:rsidRPr="006D20C2" w:rsidRDefault="006D20C2" w:rsidP="006D20C2">
            <w:pPr>
              <w:pStyle w:val="TableParagraph"/>
              <w:tabs>
                <w:tab w:val="left" w:pos="173"/>
              </w:tabs>
              <w:ind w:left="178" w:hangingChars="75" w:hanging="17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應明訂中藥藥品驗收、識別方法、步驟及作業程序。</w:t>
            </w:r>
          </w:p>
          <w:p w14:paraId="60418550" w14:textId="0A286A32" w:rsidR="006A2B08" w:rsidRPr="006D20C2" w:rsidRDefault="006D20C2" w:rsidP="006D20C2">
            <w:pPr>
              <w:pStyle w:val="TableParagraph"/>
              <w:tabs>
                <w:tab w:val="left" w:pos="173"/>
              </w:tabs>
              <w:ind w:left="178" w:hangingChars="75" w:hanging="17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應檢討中藥藥品外觀、包裝、標示或名稱發音相似的藥品清單，並注意其擺設位置及標示，避免發生錯誤。</w:t>
            </w:r>
          </w:p>
          <w:p w14:paraId="4CA4264A" w14:textId="548B0599" w:rsidR="006A2B08" w:rsidRPr="006D20C2" w:rsidRDefault="006D20C2" w:rsidP="006D20C2">
            <w:pPr>
              <w:pStyle w:val="TableParagraph"/>
              <w:tabs>
                <w:tab w:val="left" w:pos="173"/>
              </w:tabs>
              <w:ind w:left="178" w:hangingChars="75" w:hanging="17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pacing w:val="-2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對於</w:t>
            </w:r>
            <w:proofErr w:type="gramStart"/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毒劇類中藥</w:t>
            </w:r>
            <w:proofErr w:type="gramEnd"/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應訂有管理機制，與其他中藥區隔存放，存放位置有明顯標示，且在</w:t>
            </w:r>
            <w:proofErr w:type="gramStart"/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醫</w:t>
            </w:r>
            <w:proofErr w:type="gramEnd"/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令系統及</w:t>
            </w:r>
            <w:proofErr w:type="gramStart"/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處方或藥袋</w:t>
            </w:r>
            <w:proofErr w:type="gramEnd"/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上有特殊標記以供辨識。</w:t>
            </w:r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14:paraId="505DCD55" w14:textId="05BD7611" w:rsidR="006A2B08" w:rsidRPr="006D20C2" w:rsidRDefault="006D20C2" w:rsidP="006D20C2">
            <w:pPr>
              <w:pStyle w:val="TableParagraph"/>
              <w:tabs>
                <w:tab w:val="left" w:pos="173"/>
              </w:tabs>
              <w:ind w:left="178" w:hangingChars="75" w:hanging="17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pacing w:val="-2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中藥</w:t>
            </w:r>
            <w:proofErr w:type="gramStart"/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藥</w:t>
            </w:r>
            <w:proofErr w:type="gramEnd"/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袋之標示完整，符合衛生福利部規定，並有加印適應症、藥袋數量、醫囑指示及諮詢電話，且字體大小適當，對於應特別注意事項以明顯字體、顏色或圖案</w:t>
            </w:r>
            <w:proofErr w:type="gramStart"/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凸</w:t>
            </w:r>
            <w:proofErr w:type="gramEnd"/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顯。</w:t>
            </w:r>
          </w:p>
          <w:p w14:paraId="399B17A9" w14:textId="1CC17A2C" w:rsidR="006A2B08" w:rsidRPr="006D20C2" w:rsidRDefault="006D20C2" w:rsidP="006D20C2">
            <w:pPr>
              <w:pStyle w:val="TableParagraph"/>
              <w:tabs>
                <w:tab w:val="left" w:pos="173"/>
              </w:tabs>
              <w:ind w:left="178" w:hangingChars="75" w:hanging="17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pacing w:val="-2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濃縮中藥</w:t>
            </w:r>
            <w:proofErr w:type="gramStart"/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應原瓶上</w:t>
            </w:r>
            <w:proofErr w:type="gramEnd"/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架，藥品標示、藥（方）名、組成、用量清晰。</w:t>
            </w:r>
          </w:p>
          <w:p w14:paraId="0DE789CF" w14:textId="42C420EE" w:rsidR="006A2B08" w:rsidRPr="006D20C2" w:rsidRDefault="006D20C2" w:rsidP="006D20C2">
            <w:pPr>
              <w:pStyle w:val="TableParagraph"/>
              <w:tabs>
                <w:tab w:val="left" w:pos="173"/>
              </w:tabs>
              <w:ind w:left="178" w:hangingChars="75" w:hanging="17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pacing w:val="-2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飲片若需分裝，應在分裝容器上清楚標示藥名、保存方式及使用期限。</w:t>
            </w:r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14:paraId="069E94C2" w14:textId="4868DE93" w:rsidR="006A2B08" w:rsidRPr="006D20C2" w:rsidRDefault="006D20C2" w:rsidP="006D20C2">
            <w:pPr>
              <w:pStyle w:val="TableParagraph"/>
              <w:tabs>
                <w:tab w:val="left" w:pos="173"/>
              </w:tabs>
              <w:ind w:left="178" w:hangingChars="75" w:hanging="17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pacing w:val="-2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對經常出現之錯誤有書面資料，</w:t>
            </w:r>
            <w:proofErr w:type="gramStart"/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並周知</w:t>
            </w:r>
            <w:proofErr w:type="gramEnd"/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同仁，避免重複發生錯誤。</w:t>
            </w:r>
          </w:p>
        </w:tc>
      </w:tr>
      <w:tr w:rsidR="006A2B08" w14:paraId="5C6243F1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85907" w14:textId="77777777" w:rsidR="006A2B08" w:rsidRDefault="006A2B08" w:rsidP="006D20C2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/>
                <w:bCs/>
                <w:kern w:val="0"/>
                <w:szCs w:val="24"/>
              </w:rPr>
              <w:t>註</w:t>
            </w:r>
            <w:proofErr w:type="gramEnd"/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C566E" w14:textId="31B70CEE" w:rsidR="006A2B08" w:rsidRPr="006D20C2" w:rsidRDefault="006D20C2" w:rsidP="006D20C2">
            <w:pPr>
              <w:pStyle w:val="TableParagraph"/>
              <w:tabs>
                <w:tab w:val="left" w:pos="173"/>
              </w:tabs>
              <w:ind w:left="178" w:hangingChars="75" w:hanging="17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proofErr w:type="gramStart"/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毒劇類中藥</w:t>
            </w:r>
            <w:proofErr w:type="gramEnd"/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為依據頒布之「臺灣中藥典」品項認定。</w:t>
            </w:r>
          </w:p>
          <w:p w14:paraId="09ECA197" w14:textId="4EC54894" w:rsidR="006A2B08" w:rsidRPr="006D20C2" w:rsidRDefault="006D20C2" w:rsidP="006D20C2">
            <w:pPr>
              <w:pStyle w:val="TableParagraph"/>
              <w:tabs>
                <w:tab w:val="left" w:pos="173"/>
              </w:tabs>
              <w:ind w:left="178" w:hangingChars="75" w:hanging="17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濃縮中藥應標明製造廠商、方劑名稱及組成或</w:t>
            </w:r>
            <w:proofErr w:type="gramStart"/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單味藥藥典</w:t>
            </w:r>
            <w:proofErr w:type="gramEnd"/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名、濃縮比例、核准字號、製造批號、保存期限、適應症。</w:t>
            </w:r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14:paraId="165B55CE" w14:textId="5F6870D3" w:rsidR="006A2B08" w:rsidRPr="006D20C2" w:rsidRDefault="006D20C2" w:rsidP="006D20C2">
            <w:pPr>
              <w:pStyle w:val="TableParagraph"/>
              <w:tabs>
                <w:tab w:val="left" w:pos="173"/>
              </w:tabs>
              <w:ind w:left="178" w:hangingChars="75" w:hanging="17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pacing w:val="-2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中藥</w:t>
            </w:r>
            <w:proofErr w:type="gramStart"/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藥</w:t>
            </w:r>
            <w:proofErr w:type="gramEnd"/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袋標示應符合行政院衛生署中醫藥委員會</w:t>
            </w:r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98 </w:t>
            </w:r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年</w:t>
            </w:r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7 </w:t>
            </w:r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月</w:t>
            </w:r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20 </w:t>
            </w:r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日函示：「凡中醫醫療院機構所交付病人之藥劑，</w:t>
            </w:r>
            <w:proofErr w:type="gramStart"/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均依醫療</w:t>
            </w:r>
            <w:proofErr w:type="gramEnd"/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法第</w:t>
            </w:r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66</w:t>
            </w:r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條、醫師法第</w:t>
            </w:r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14 </w:t>
            </w:r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條、藥師法第</w:t>
            </w:r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19 </w:t>
            </w:r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條規定，於容器或包裝上載明病人姓名，性別，藥品（包含學名及商品名）、劑量、數量、用法、作用或適應症、警語或副作用、醫療機構名稱與地點、調劑者姓名及調劑年、月、日。」</w:t>
            </w:r>
          </w:p>
          <w:p w14:paraId="48F79029" w14:textId="2C73111C" w:rsidR="006A2B08" w:rsidRPr="006D20C2" w:rsidRDefault="006D20C2" w:rsidP="006D20C2">
            <w:pPr>
              <w:pStyle w:val="TableParagraph"/>
              <w:tabs>
                <w:tab w:val="left" w:pos="173"/>
              </w:tabs>
              <w:ind w:left="178" w:hangingChars="75" w:hanging="17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pacing w:val="-2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符合項目第</w:t>
            </w:r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6 </w:t>
            </w:r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項如無飲片服務者，本項</w:t>
            </w:r>
            <w:proofErr w:type="gramStart"/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可免評</w:t>
            </w:r>
            <w:proofErr w:type="gramEnd"/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。</w:t>
            </w:r>
          </w:p>
        </w:tc>
      </w:tr>
      <w:tr w:rsidR="006A2B08" w14:paraId="0D65625E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56698" w14:textId="77777777" w:rsidR="006A2B08" w:rsidRDefault="006A2B08" w:rsidP="006D20C2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建議參考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D9A3A" w14:textId="77777777" w:rsidR="006A2B08" w:rsidRPr="006D20C2" w:rsidRDefault="006A2B08" w:rsidP="006D20C2">
            <w:pPr>
              <w:pStyle w:val="TableParagraph"/>
              <w:tabs>
                <w:tab w:val="left" w:pos="173"/>
              </w:tabs>
              <w:ind w:left="179" w:hangingChars="75" w:hanging="179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6D20C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評量方法及建議佐證資料：</w:t>
            </w:r>
          </w:p>
          <w:p w14:paraId="4BA28813" w14:textId="72B77B76" w:rsidR="006A2B08" w:rsidRPr="006D20C2" w:rsidRDefault="006D20C2" w:rsidP="006D20C2">
            <w:pPr>
              <w:pStyle w:val="TableParagraph"/>
              <w:tabs>
                <w:tab w:val="left" w:pos="173"/>
              </w:tabs>
              <w:ind w:left="178" w:hangingChars="75" w:hanging="17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6A2B08" w:rsidRPr="006D20C2">
              <w:rPr>
                <w:rFonts w:ascii="Times New Roman" w:hAnsi="Times New Roman" w:cs="Times New Roman" w:hint="eastAsia"/>
                <w:spacing w:val="-2"/>
                <w:sz w:val="24"/>
                <w:szCs w:val="24"/>
              </w:rPr>
              <w:t>實</w:t>
            </w:r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藥品辨識或驗收作業規範。</w:t>
            </w:r>
          </w:p>
          <w:p w14:paraId="354B150C" w14:textId="4E0E014E" w:rsidR="006A2B08" w:rsidRPr="006D20C2" w:rsidRDefault="006D20C2" w:rsidP="006D20C2">
            <w:pPr>
              <w:pStyle w:val="TableParagraph"/>
              <w:tabs>
                <w:tab w:val="left" w:pos="173"/>
              </w:tabs>
              <w:ind w:left="178" w:hangingChars="75" w:hanging="17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藥品管理作業規範（含毒劇類中藥管理）。</w:t>
            </w:r>
          </w:p>
          <w:p w14:paraId="1C734687" w14:textId="77E1C7BF" w:rsidR="006A2B08" w:rsidRPr="006D20C2" w:rsidRDefault="006D20C2" w:rsidP="006D20C2">
            <w:pPr>
              <w:pStyle w:val="TableParagraph"/>
              <w:tabs>
                <w:tab w:val="left" w:pos="173"/>
              </w:tabs>
              <w:ind w:left="178" w:hangingChars="75" w:hanging="17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pacing w:val="-2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中藥</w:t>
            </w:r>
            <w:proofErr w:type="gramStart"/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藥</w:t>
            </w:r>
            <w:proofErr w:type="gramEnd"/>
            <w:r w:rsidR="006A2B08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袋。</w:t>
            </w:r>
          </w:p>
        </w:tc>
      </w:tr>
      <w:tr w:rsidR="006A2B08" w14:paraId="286FF910" w14:textId="77777777" w:rsidTr="006D20C2">
        <w:trPr>
          <w:trHeight w:val="5873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B61E8" w14:textId="77777777" w:rsidR="006A2B08" w:rsidRDefault="006A2B08" w:rsidP="006D20C2">
            <w:pPr>
              <w:jc w:val="both"/>
              <w:rPr>
                <w:rFonts w:eastAsia="標楷體"/>
                <w:b/>
                <w:kern w:val="0"/>
                <w:szCs w:val="24"/>
              </w:rPr>
            </w:pPr>
            <w:r>
              <w:rPr>
                <w:rFonts w:eastAsia="標楷體"/>
                <w:b/>
                <w:kern w:val="0"/>
                <w:szCs w:val="24"/>
              </w:rPr>
              <w:t>委員綜合意見：</w:t>
            </w:r>
          </w:p>
          <w:p w14:paraId="6967A5C5" w14:textId="77777777" w:rsidR="006A2B08" w:rsidRDefault="006A2B08" w:rsidP="006D20C2">
            <w:pPr>
              <w:jc w:val="both"/>
              <w:rPr>
                <w:rFonts w:eastAsia="標楷體"/>
                <w:b/>
                <w:kern w:val="0"/>
                <w:szCs w:val="24"/>
              </w:rPr>
            </w:pPr>
          </w:p>
          <w:p w14:paraId="484F6203" w14:textId="77777777" w:rsidR="006A2B08" w:rsidRDefault="006A2B08" w:rsidP="006D20C2">
            <w:pPr>
              <w:jc w:val="both"/>
              <w:rPr>
                <w:rFonts w:eastAsia="標楷體"/>
                <w:b/>
                <w:kern w:val="0"/>
                <w:szCs w:val="24"/>
              </w:rPr>
            </w:pPr>
          </w:p>
        </w:tc>
      </w:tr>
    </w:tbl>
    <w:p w14:paraId="6AB2AAD5" w14:textId="77777777" w:rsidR="006A2B08" w:rsidRDefault="006A2B08"/>
    <w:p w14:paraId="6FF295D7" w14:textId="77777777" w:rsidR="006D20C2" w:rsidRDefault="006D20C2">
      <w:pPr>
        <w:sectPr w:rsidR="006D20C2" w:rsidSect="001B489E">
          <w:pgSz w:w="11906" w:h="16838"/>
          <w:pgMar w:top="851" w:right="851" w:bottom="851" w:left="851" w:header="567" w:footer="454" w:gutter="0"/>
          <w:cols w:space="720"/>
          <w:docGrid w:type="lines" w:linePitch="357"/>
        </w:sectPr>
      </w:pPr>
    </w:p>
    <w:p w14:paraId="6350AD48" w14:textId="2BB8E9EB" w:rsidR="00CA669C" w:rsidRDefault="00CA669C"/>
    <w:tbl>
      <w:tblPr>
        <w:tblW w:w="10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5659"/>
        <w:gridCol w:w="1698"/>
        <w:gridCol w:w="2115"/>
      </w:tblGrid>
      <w:tr w:rsidR="00CA669C" w14:paraId="69D30B2D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47F52" w14:textId="77777777" w:rsidR="00CA669C" w:rsidRDefault="00CA669C" w:rsidP="006D20C2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/>
                <w:bCs/>
                <w:kern w:val="0"/>
                <w:szCs w:val="24"/>
              </w:rPr>
              <w:t>條號</w:t>
            </w:r>
            <w:proofErr w:type="gramEnd"/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5304D" w14:textId="77777777" w:rsidR="00CA669C" w:rsidRDefault="00CA669C" w:rsidP="006D20C2">
            <w:pPr>
              <w:jc w:val="both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2.3</w:t>
            </w:r>
          </w:p>
        </w:tc>
        <w:tc>
          <w:tcPr>
            <w:tcW w:w="16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AC6B3" w14:textId="77777777" w:rsidR="00CA669C" w:rsidRDefault="00CA669C" w:rsidP="006D20C2">
            <w:pPr>
              <w:jc w:val="center"/>
              <w:rPr>
                <w:rFonts w:eastAsia="標楷體"/>
                <w:b/>
                <w:kern w:val="0"/>
                <w:szCs w:val="24"/>
              </w:rPr>
            </w:pPr>
            <w:r>
              <w:rPr>
                <w:rFonts w:eastAsia="標楷體"/>
                <w:b/>
                <w:kern w:val="0"/>
                <w:szCs w:val="24"/>
              </w:rPr>
              <w:t>委員評量結果</w:t>
            </w:r>
          </w:p>
          <w:p w14:paraId="05A59ADF" w14:textId="77777777" w:rsidR="00CA669C" w:rsidRDefault="00CA669C" w:rsidP="006D20C2">
            <w:pPr>
              <w:ind w:left="-120" w:right="-120"/>
              <w:jc w:val="center"/>
            </w:pPr>
            <w:r>
              <w:rPr>
                <w:rFonts w:eastAsia="標楷體"/>
                <w:b/>
                <w:kern w:val="0"/>
                <w:sz w:val="20"/>
              </w:rPr>
              <w:t>（受訪院所勿填）</w:t>
            </w:r>
          </w:p>
        </w:tc>
        <w:tc>
          <w:tcPr>
            <w:tcW w:w="21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30852" w14:textId="77777777" w:rsidR="00CA669C" w:rsidRPr="005D23B8" w:rsidRDefault="00CA669C" w:rsidP="006D20C2">
            <w:pPr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5D23B8">
              <w:rPr>
                <w:rFonts w:ascii="標楷體" w:eastAsia="標楷體" w:hAnsi="標楷體"/>
                <w:bCs/>
                <w:kern w:val="0"/>
                <w:szCs w:val="24"/>
              </w:rPr>
              <w:t>○符合 ○</w:t>
            </w:r>
            <w:r w:rsidRPr="005D23B8">
              <w:rPr>
                <w:rFonts w:ascii="標楷體" w:eastAsia="標楷體" w:hAnsi="標楷體" w:hint="eastAsia"/>
                <w:bCs/>
                <w:kern w:val="0"/>
                <w:szCs w:val="24"/>
              </w:rPr>
              <w:t>不符合</w:t>
            </w:r>
          </w:p>
        </w:tc>
      </w:tr>
      <w:tr w:rsidR="000430F0" w14:paraId="6856235B" w14:textId="77777777" w:rsidTr="006D20C2">
        <w:trPr>
          <w:trHeight w:val="62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0B1EF" w14:textId="77777777" w:rsidR="000430F0" w:rsidRDefault="000430F0" w:rsidP="000430F0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條文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70FF0" w14:textId="77777777" w:rsidR="000430F0" w:rsidRPr="00CA669C" w:rsidRDefault="000430F0" w:rsidP="000430F0">
            <w:pPr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D20C2">
              <w:rPr>
                <w:rFonts w:ascii="標楷體" w:eastAsia="標楷體" w:hAnsi="標楷體"/>
              </w:rPr>
              <w:t>訂定調劑及正確用藥標準作業程序。</w:t>
            </w:r>
          </w:p>
        </w:tc>
        <w:tc>
          <w:tcPr>
            <w:tcW w:w="16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B5C87" w14:textId="77777777" w:rsidR="000430F0" w:rsidRDefault="000430F0" w:rsidP="000430F0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/>
                <w:bCs/>
                <w:kern w:val="0"/>
                <w:szCs w:val="24"/>
              </w:rPr>
              <w:t>受訪院所</w:t>
            </w:r>
            <w:proofErr w:type="gramEnd"/>
            <w:r>
              <w:rPr>
                <w:rFonts w:eastAsia="標楷體"/>
                <w:bCs/>
                <w:kern w:val="0"/>
                <w:szCs w:val="24"/>
              </w:rPr>
              <w:t>自評</w:t>
            </w:r>
          </w:p>
        </w:tc>
        <w:tc>
          <w:tcPr>
            <w:tcW w:w="21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98814" w14:textId="412B0AE5" w:rsidR="000430F0" w:rsidRPr="005D23B8" w:rsidRDefault="000430F0" w:rsidP="000430F0">
            <w:pPr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●</w:t>
            </w:r>
            <w:r w:rsidRPr="005D23B8">
              <w:rPr>
                <w:rFonts w:ascii="標楷體" w:eastAsia="標楷體" w:hAnsi="標楷體"/>
                <w:bCs/>
                <w:kern w:val="0"/>
                <w:szCs w:val="24"/>
              </w:rPr>
              <w:t>符合 ○</w:t>
            </w:r>
            <w:r w:rsidRPr="005D23B8">
              <w:rPr>
                <w:rFonts w:ascii="標楷體" w:eastAsia="標楷體" w:hAnsi="標楷體" w:hint="eastAsia"/>
                <w:bCs/>
                <w:kern w:val="0"/>
                <w:szCs w:val="24"/>
              </w:rPr>
              <w:t>不符合</w:t>
            </w:r>
          </w:p>
        </w:tc>
      </w:tr>
      <w:tr w:rsidR="00CA669C" w14:paraId="68FE56A3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74DD3" w14:textId="77777777" w:rsidR="00CA669C" w:rsidRPr="006D20C2" w:rsidRDefault="00CA669C" w:rsidP="006D20C2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6D20C2">
              <w:rPr>
                <w:rFonts w:eastAsia="標楷體"/>
                <w:bCs/>
                <w:kern w:val="0"/>
                <w:szCs w:val="24"/>
              </w:rPr>
              <w:t>評量項目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1637C" w14:textId="55C2FC91" w:rsidR="00CA669C" w:rsidRPr="006D20C2" w:rsidRDefault="006D20C2" w:rsidP="006D20C2">
            <w:pPr>
              <w:pStyle w:val="TableParagraph"/>
              <w:tabs>
                <w:tab w:val="left" w:pos="173"/>
              </w:tabs>
              <w:ind w:left="178" w:hangingChars="75" w:hanging="17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  <w:r w:rsidR="00CA669C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訂定正確給藥標準作業程序。</w:t>
            </w:r>
          </w:p>
          <w:p w14:paraId="12A238A2" w14:textId="676772A4" w:rsidR="00CA669C" w:rsidRPr="006D20C2" w:rsidRDefault="006D20C2" w:rsidP="006D20C2">
            <w:pPr>
              <w:pStyle w:val="TableParagraph"/>
              <w:tabs>
                <w:tab w:val="left" w:pos="173"/>
              </w:tabs>
              <w:ind w:left="178" w:hangingChars="75" w:hanging="17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</w:t>
            </w:r>
            <w:r w:rsidR="00CA669C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應對病人所接受的治療與之前的處方用藥進行連貫性審視。</w:t>
            </w:r>
          </w:p>
          <w:p w14:paraId="7463553F" w14:textId="2459E921" w:rsidR="00CA669C" w:rsidRPr="006D20C2" w:rsidRDefault="006D20C2" w:rsidP="006D20C2">
            <w:pPr>
              <w:pStyle w:val="TableParagraph"/>
              <w:tabs>
                <w:tab w:val="left" w:pos="173"/>
              </w:tabs>
              <w:ind w:left="178" w:hangingChars="75" w:hanging="17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</w:t>
            </w:r>
            <w:r w:rsidR="00CA669C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能正確依醫囑給藥，給藥時確認病人姓名、藥品名稱、劑量、用法、途徑、時間，並有紀錄。</w:t>
            </w:r>
            <w:r w:rsidR="00CA669C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14:paraId="21CA4D25" w14:textId="55851C28" w:rsidR="00CA669C" w:rsidRPr="006D20C2" w:rsidRDefault="006D20C2" w:rsidP="006D20C2">
            <w:pPr>
              <w:pStyle w:val="TableParagraph"/>
              <w:tabs>
                <w:tab w:val="left" w:pos="173"/>
              </w:tabs>
              <w:ind w:left="178" w:hangingChars="75" w:hanging="178"/>
              <w:jc w:val="both"/>
              <w:rPr>
                <w:rFonts w:ascii="Times New Roman" w:hAnsi="Times New Roman" w:cs="Times New Roman"/>
                <w:sz w:val="24"/>
              </w:rPr>
            </w:pPr>
            <w:r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</w:t>
            </w:r>
            <w:r w:rsidR="00CA669C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門診交付藥品時，應訂定確認</w:t>
            </w:r>
            <w:proofErr w:type="gramStart"/>
            <w:r w:rsidR="00CA669C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領藥人之</w:t>
            </w:r>
            <w:proofErr w:type="gramEnd"/>
            <w:r w:rsidR="00CA669C" w:rsidRPr="006D2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標準作業流程及機制。</w:t>
            </w:r>
          </w:p>
        </w:tc>
      </w:tr>
      <w:tr w:rsidR="00CA669C" w14:paraId="61BD5E53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E8F06" w14:textId="77777777" w:rsidR="00CA669C" w:rsidRPr="006D20C2" w:rsidRDefault="00CA669C" w:rsidP="006D20C2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 w:rsidRPr="006D20C2">
              <w:rPr>
                <w:rFonts w:eastAsia="標楷體"/>
                <w:bCs/>
                <w:kern w:val="0"/>
                <w:szCs w:val="24"/>
              </w:rPr>
              <w:t>註</w:t>
            </w:r>
            <w:proofErr w:type="gramEnd"/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18A8E" w14:textId="77777777" w:rsidR="00CA669C" w:rsidRPr="006D20C2" w:rsidRDefault="00CA669C" w:rsidP="006D20C2">
            <w:pPr>
              <w:pStyle w:val="TableParagraph"/>
              <w:tabs>
                <w:tab w:val="left" w:pos="173"/>
              </w:tabs>
              <w:ind w:left="0" w:right="99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D20C2">
              <w:rPr>
                <w:rFonts w:ascii="Times New Roman" w:hAnsi="Times New Roman" w:cs="Times New Roman"/>
                <w:spacing w:val="-1"/>
                <w:sz w:val="24"/>
              </w:rPr>
              <w:t>無。</w:t>
            </w:r>
          </w:p>
        </w:tc>
      </w:tr>
      <w:tr w:rsidR="00CA669C" w14:paraId="32E36216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87E3A" w14:textId="77777777" w:rsidR="00CA669C" w:rsidRPr="006D20C2" w:rsidRDefault="00CA669C" w:rsidP="006D20C2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6D20C2">
              <w:rPr>
                <w:rFonts w:eastAsia="標楷體"/>
                <w:bCs/>
                <w:kern w:val="0"/>
                <w:szCs w:val="24"/>
              </w:rPr>
              <w:t>建議參考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F5C5F" w14:textId="77777777" w:rsidR="00CA669C" w:rsidRPr="006D20C2" w:rsidRDefault="00CA669C" w:rsidP="006D20C2">
            <w:pPr>
              <w:jc w:val="both"/>
              <w:rPr>
                <w:rFonts w:eastAsia="標楷體"/>
                <w:b/>
                <w:kern w:val="0"/>
                <w:szCs w:val="24"/>
              </w:rPr>
            </w:pPr>
            <w:r w:rsidRPr="006D20C2">
              <w:rPr>
                <w:rFonts w:eastAsia="標楷體"/>
                <w:b/>
                <w:kern w:val="0"/>
                <w:szCs w:val="24"/>
              </w:rPr>
              <w:t>評量方法及建議佐證資料：</w:t>
            </w:r>
          </w:p>
          <w:p w14:paraId="1F379888" w14:textId="1EEA7431" w:rsidR="00CA669C" w:rsidRPr="006D20C2" w:rsidRDefault="006D20C2" w:rsidP="006D20C2">
            <w:pPr>
              <w:pStyle w:val="TableParagraph"/>
              <w:tabs>
                <w:tab w:val="left" w:pos="173"/>
              </w:tabs>
              <w:ind w:left="179" w:hangingChars="75" w:hanging="179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D20C2">
              <w:rPr>
                <w:rFonts w:ascii="Times New Roman" w:hAnsi="Times New Roman" w:cs="Times New Roman"/>
                <w:spacing w:val="-1"/>
                <w:sz w:val="24"/>
              </w:rPr>
              <w:t>1.</w:t>
            </w:r>
            <w:r w:rsidR="00CA669C" w:rsidRPr="006D20C2">
              <w:rPr>
                <w:rFonts w:ascii="Times New Roman" w:hAnsi="Times New Roman" w:cs="Times New Roman"/>
                <w:spacing w:val="-1"/>
                <w:sz w:val="24"/>
              </w:rPr>
              <w:t>正確用藥標準作業程序。</w:t>
            </w:r>
          </w:p>
        </w:tc>
      </w:tr>
      <w:tr w:rsidR="00CA669C" w14:paraId="30E316A2" w14:textId="77777777" w:rsidTr="006D20C2">
        <w:trPr>
          <w:trHeight w:val="10555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6C72C" w14:textId="77777777" w:rsidR="00CA669C" w:rsidRDefault="00CA669C" w:rsidP="006D20C2">
            <w:pPr>
              <w:jc w:val="both"/>
              <w:rPr>
                <w:rFonts w:eastAsia="標楷體"/>
                <w:b/>
                <w:kern w:val="0"/>
                <w:szCs w:val="24"/>
              </w:rPr>
            </w:pPr>
            <w:r>
              <w:rPr>
                <w:rFonts w:eastAsia="標楷體"/>
                <w:b/>
                <w:kern w:val="0"/>
                <w:szCs w:val="24"/>
              </w:rPr>
              <w:t>委員綜合意見：</w:t>
            </w:r>
          </w:p>
          <w:p w14:paraId="4883D360" w14:textId="77777777" w:rsidR="00CA669C" w:rsidRDefault="00CA669C" w:rsidP="006D20C2">
            <w:pPr>
              <w:jc w:val="both"/>
              <w:rPr>
                <w:rFonts w:eastAsia="標楷體"/>
                <w:b/>
                <w:kern w:val="0"/>
                <w:szCs w:val="24"/>
              </w:rPr>
            </w:pPr>
          </w:p>
          <w:p w14:paraId="0450F567" w14:textId="77777777" w:rsidR="00CA669C" w:rsidRDefault="00CA669C" w:rsidP="006D20C2">
            <w:pPr>
              <w:jc w:val="both"/>
              <w:rPr>
                <w:rFonts w:eastAsia="標楷體"/>
                <w:b/>
                <w:kern w:val="0"/>
                <w:szCs w:val="24"/>
              </w:rPr>
            </w:pPr>
          </w:p>
        </w:tc>
      </w:tr>
    </w:tbl>
    <w:p w14:paraId="12E810C2" w14:textId="77777777" w:rsidR="00CA669C" w:rsidRDefault="00CA669C"/>
    <w:p w14:paraId="6BD79606" w14:textId="77777777" w:rsidR="00CA669C" w:rsidRDefault="00CA669C"/>
    <w:tbl>
      <w:tblPr>
        <w:tblW w:w="10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5659"/>
        <w:gridCol w:w="1698"/>
        <w:gridCol w:w="2115"/>
      </w:tblGrid>
      <w:tr w:rsidR="00CA669C" w14:paraId="37308499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3632F" w14:textId="77777777" w:rsidR="00CA669C" w:rsidRDefault="00CA669C" w:rsidP="006D20C2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/>
                <w:bCs/>
                <w:kern w:val="0"/>
                <w:szCs w:val="24"/>
              </w:rPr>
              <w:t>條號</w:t>
            </w:r>
            <w:proofErr w:type="gramEnd"/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0D76B" w14:textId="77777777" w:rsidR="00CA669C" w:rsidRDefault="00CA669C" w:rsidP="006D20C2">
            <w:pPr>
              <w:jc w:val="both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2.4</w:t>
            </w:r>
          </w:p>
        </w:tc>
        <w:tc>
          <w:tcPr>
            <w:tcW w:w="16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4F970" w14:textId="77777777" w:rsidR="00CA669C" w:rsidRDefault="00CA669C" w:rsidP="006D20C2">
            <w:pPr>
              <w:jc w:val="center"/>
              <w:rPr>
                <w:rFonts w:eastAsia="標楷體"/>
                <w:b/>
                <w:kern w:val="0"/>
                <w:szCs w:val="24"/>
              </w:rPr>
            </w:pPr>
            <w:r>
              <w:rPr>
                <w:rFonts w:eastAsia="標楷體"/>
                <w:b/>
                <w:kern w:val="0"/>
                <w:szCs w:val="24"/>
              </w:rPr>
              <w:t>委員評量結果</w:t>
            </w:r>
          </w:p>
          <w:p w14:paraId="76122828" w14:textId="77777777" w:rsidR="00CA669C" w:rsidRDefault="00CA669C" w:rsidP="006D20C2">
            <w:pPr>
              <w:ind w:left="-120" w:right="-120"/>
              <w:jc w:val="center"/>
            </w:pPr>
            <w:r>
              <w:rPr>
                <w:rFonts w:eastAsia="標楷體"/>
                <w:b/>
                <w:kern w:val="0"/>
                <w:sz w:val="20"/>
              </w:rPr>
              <w:t>（受訪院所勿填）</w:t>
            </w:r>
          </w:p>
        </w:tc>
        <w:tc>
          <w:tcPr>
            <w:tcW w:w="21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B8B01" w14:textId="77777777" w:rsidR="00CA669C" w:rsidRPr="005D23B8" w:rsidRDefault="00CA669C" w:rsidP="006D20C2">
            <w:pPr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5D23B8">
              <w:rPr>
                <w:rFonts w:ascii="標楷體" w:eastAsia="標楷體" w:hAnsi="標楷體"/>
                <w:bCs/>
                <w:kern w:val="0"/>
                <w:szCs w:val="24"/>
              </w:rPr>
              <w:t>○符合 ○</w:t>
            </w:r>
            <w:r w:rsidRPr="005D23B8">
              <w:rPr>
                <w:rFonts w:ascii="標楷體" w:eastAsia="標楷體" w:hAnsi="標楷體" w:hint="eastAsia"/>
                <w:bCs/>
                <w:kern w:val="0"/>
                <w:szCs w:val="24"/>
              </w:rPr>
              <w:t>不符合</w:t>
            </w:r>
          </w:p>
        </w:tc>
      </w:tr>
      <w:tr w:rsidR="000430F0" w14:paraId="18C6B96A" w14:textId="77777777" w:rsidTr="006D20C2">
        <w:trPr>
          <w:trHeight w:val="62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BB640" w14:textId="77777777" w:rsidR="000430F0" w:rsidRDefault="000430F0" w:rsidP="000430F0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條文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B98D4" w14:textId="77777777" w:rsidR="000430F0" w:rsidRPr="006D20C2" w:rsidRDefault="000430F0" w:rsidP="000430F0">
            <w:pPr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D20C2">
              <w:rPr>
                <w:rFonts w:ascii="標楷體" w:eastAsia="標楷體" w:hAnsi="標楷體" w:hint="eastAsia"/>
              </w:rPr>
              <w:t>提供病人用藥教育。</w:t>
            </w:r>
          </w:p>
        </w:tc>
        <w:tc>
          <w:tcPr>
            <w:tcW w:w="16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2E638" w14:textId="77777777" w:rsidR="000430F0" w:rsidRDefault="000430F0" w:rsidP="000430F0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/>
                <w:bCs/>
                <w:kern w:val="0"/>
                <w:szCs w:val="24"/>
              </w:rPr>
              <w:t>受訪院所</w:t>
            </w:r>
            <w:proofErr w:type="gramEnd"/>
            <w:r>
              <w:rPr>
                <w:rFonts w:eastAsia="標楷體"/>
                <w:bCs/>
                <w:kern w:val="0"/>
                <w:szCs w:val="24"/>
              </w:rPr>
              <w:t>自評</w:t>
            </w:r>
          </w:p>
        </w:tc>
        <w:tc>
          <w:tcPr>
            <w:tcW w:w="21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6A6B7" w14:textId="2EB8FC28" w:rsidR="000430F0" w:rsidRPr="005D23B8" w:rsidRDefault="000430F0" w:rsidP="000430F0">
            <w:pPr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●</w:t>
            </w:r>
            <w:r w:rsidRPr="005D23B8">
              <w:rPr>
                <w:rFonts w:ascii="標楷體" w:eastAsia="標楷體" w:hAnsi="標楷體"/>
                <w:bCs/>
                <w:kern w:val="0"/>
                <w:szCs w:val="24"/>
              </w:rPr>
              <w:t>符合 ○</w:t>
            </w:r>
            <w:r w:rsidRPr="005D23B8">
              <w:rPr>
                <w:rFonts w:ascii="標楷體" w:eastAsia="標楷體" w:hAnsi="標楷體" w:hint="eastAsia"/>
                <w:bCs/>
                <w:kern w:val="0"/>
                <w:szCs w:val="24"/>
              </w:rPr>
              <w:t>不符合</w:t>
            </w:r>
          </w:p>
        </w:tc>
      </w:tr>
      <w:tr w:rsidR="00CA669C" w14:paraId="6C3151BF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3D686" w14:textId="77777777" w:rsidR="00CA669C" w:rsidRDefault="00CA669C" w:rsidP="006D20C2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評量項目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9A34D" w14:textId="1CCF7D7F" w:rsidR="00CA669C" w:rsidRPr="006D20C2" w:rsidRDefault="006D20C2" w:rsidP="006D20C2">
            <w:pPr>
              <w:pStyle w:val="TableParagraph"/>
              <w:tabs>
                <w:tab w:val="left" w:pos="173"/>
              </w:tabs>
              <w:ind w:left="175" w:hangingChars="75" w:hanging="175"/>
              <w:jc w:val="both"/>
              <w:rPr>
                <w:rFonts w:ascii="Times New Roman" w:hAnsi="Times New Roman" w:cs="Times New Roman"/>
                <w:sz w:val="24"/>
              </w:rPr>
            </w:pPr>
            <w:r w:rsidRPr="006D20C2">
              <w:rPr>
                <w:rFonts w:ascii="Times New Roman" w:hAnsi="Times New Roman" w:cs="Times New Roman"/>
                <w:spacing w:val="-6"/>
                <w:sz w:val="24"/>
              </w:rPr>
              <w:t>1.</w:t>
            </w:r>
            <w:r w:rsidR="00CA669C" w:rsidRPr="006D20C2">
              <w:rPr>
                <w:rFonts w:ascii="Times New Roman" w:hAnsi="Times New Roman" w:cs="Times New Roman"/>
                <w:spacing w:val="-6"/>
                <w:sz w:val="24"/>
              </w:rPr>
              <w:t>建立慢性病人長期用藥監測</w:t>
            </w:r>
            <w:r w:rsidR="00CA669C" w:rsidRPr="006D20C2">
              <w:rPr>
                <w:rFonts w:ascii="Times New Roman" w:hAnsi="Times New Roman" w:cs="Times New Roman"/>
                <w:sz w:val="24"/>
              </w:rPr>
              <w:t>機制，防止重複用藥或藥品交互作用，必要時提供病人用藥紀錄。</w:t>
            </w:r>
          </w:p>
          <w:p w14:paraId="1ACAABE6" w14:textId="3FD2A7D9" w:rsidR="00CA669C" w:rsidRPr="006D20C2" w:rsidRDefault="006D20C2" w:rsidP="006D20C2">
            <w:pPr>
              <w:pStyle w:val="TableParagraph"/>
              <w:tabs>
                <w:tab w:val="left" w:pos="173"/>
              </w:tabs>
              <w:ind w:left="180" w:hangingChars="75" w:hanging="180"/>
              <w:jc w:val="both"/>
              <w:rPr>
                <w:rFonts w:ascii="Times New Roman" w:hAnsi="Times New Roman" w:cs="Times New Roman"/>
                <w:sz w:val="24"/>
              </w:rPr>
            </w:pPr>
            <w:r w:rsidRPr="006D20C2">
              <w:rPr>
                <w:rFonts w:ascii="Times New Roman" w:hAnsi="Times New Roman" w:cs="Times New Roman"/>
                <w:sz w:val="24"/>
              </w:rPr>
              <w:t>2.</w:t>
            </w:r>
            <w:r w:rsidR="00CA669C" w:rsidRPr="006D20C2">
              <w:rPr>
                <w:rFonts w:ascii="Times New Roman" w:hAnsi="Times New Roman" w:cs="Times New Roman"/>
                <w:sz w:val="24"/>
              </w:rPr>
              <w:t>提供多元化病人用藥諮詢管道，如藥品諮詢、專題衛教、藥品諮詢查詢網站、電話專線、</w:t>
            </w:r>
            <w:r w:rsidR="00CA669C" w:rsidRPr="006D20C2">
              <w:rPr>
                <w:rFonts w:ascii="Times New Roman" w:hAnsi="Times New Roman" w:cs="Times New Roman"/>
                <w:sz w:val="24"/>
              </w:rPr>
              <w:t xml:space="preserve">e-mail </w:t>
            </w:r>
            <w:r w:rsidR="00CA669C" w:rsidRPr="006D20C2">
              <w:rPr>
                <w:rFonts w:ascii="Times New Roman" w:hAnsi="Times New Roman" w:cs="Times New Roman"/>
                <w:sz w:val="24"/>
              </w:rPr>
              <w:t>等，以加強病人對所用藥品</w:t>
            </w:r>
            <w:r w:rsidR="00CA669C" w:rsidRPr="006D20C2">
              <w:rPr>
                <w:rFonts w:ascii="Times New Roman" w:hAnsi="Times New Roman" w:cs="Times New Roman"/>
                <w:spacing w:val="-2"/>
                <w:sz w:val="24"/>
              </w:rPr>
              <w:t>的認識，並提高病人對醫囑的遵從性。</w:t>
            </w:r>
          </w:p>
        </w:tc>
      </w:tr>
      <w:tr w:rsidR="00CA669C" w14:paraId="2D491283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9F942" w14:textId="77777777" w:rsidR="00CA669C" w:rsidRDefault="00CA669C" w:rsidP="006D20C2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/>
                <w:bCs/>
                <w:kern w:val="0"/>
                <w:szCs w:val="24"/>
              </w:rPr>
              <w:t>註</w:t>
            </w:r>
            <w:proofErr w:type="gramEnd"/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2FF7" w14:textId="77777777" w:rsidR="00CA669C" w:rsidRPr="006D20C2" w:rsidRDefault="00CA669C" w:rsidP="006D20C2">
            <w:pPr>
              <w:pStyle w:val="TableParagraph"/>
              <w:tabs>
                <w:tab w:val="left" w:pos="173"/>
              </w:tabs>
              <w:ind w:left="0" w:right="99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D20C2">
              <w:rPr>
                <w:rFonts w:ascii="Times New Roman" w:hAnsi="Times New Roman" w:cs="Times New Roman"/>
                <w:spacing w:val="-1"/>
                <w:sz w:val="24"/>
              </w:rPr>
              <w:t>無。</w:t>
            </w:r>
          </w:p>
        </w:tc>
      </w:tr>
      <w:tr w:rsidR="00CA669C" w14:paraId="37888E0D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80820" w14:textId="77777777" w:rsidR="00CA669C" w:rsidRDefault="00CA669C" w:rsidP="006D20C2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建議參考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C99FA" w14:textId="77777777" w:rsidR="00CA669C" w:rsidRPr="006D20C2" w:rsidRDefault="00CA669C" w:rsidP="006D20C2">
            <w:pPr>
              <w:jc w:val="both"/>
              <w:rPr>
                <w:rFonts w:eastAsia="標楷體"/>
                <w:b/>
                <w:kern w:val="0"/>
                <w:szCs w:val="24"/>
              </w:rPr>
            </w:pPr>
            <w:r w:rsidRPr="006D20C2">
              <w:rPr>
                <w:rFonts w:eastAsia="標楷體"/>
                <w:b/>
                <w:kern w:val="0"/>
                <w:szCs w:val="24"/>
              </w:rPr>
              <w:t>評量方法及建議佐證資料：</w:t>
            </w:r>
          </w:p>
          <w:p w14:paraId="2AEBEA4E" w14:textId="6C6A94F6" w:rsidR="00CA669C" w:rsidRPr="006D20C2" w:rsidRDefault="006D20C2" w:rsidP="006D20C2">
            <w:pPr>
              <w:pStyle w:val="TableParagraph"/>
              <w:tabs>
                <w:tab w:val="left" w:pos="173"/>
              </w:tabs>
              <w:ind w:left="179" w:hangingChars="75" w:hanging="179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D20C2">
              <w:rPr>
                <w:rFonts w:ascii="Times New Roman" w:hAnsi="Times New Roman" w:cs="Times New Roman"/>
                <w:spacing w:val="-1"/>
                <w:sz w:val="24"/>
              </w:rPr>
              <w:t>1.</w:t>
            </w:r>
            <w:r w:rsidR="00CA669C" w:rsidRPr="006D20C2">
              <w:rPr>
                <w:rFonts w:ascii="Times New Roman" w:hAnsi="Times New Roman" w:cs="Times New Roman"/>
                <w:spacing w:val="-1"/>
                <w:sz w:val="24"/>
              </w:rPr>
              <w:t>正確用藥標準作業程序。</w:t>
            </w:r>
          </w:p>
        </w:tc>
      </w:tr>
      <w:tr w:rsidR="00CA669C" w14:paraId="6109E2BC" w14:textId="77777777" w:rsidTr="006D20C2">
        <w:trPr>
          <w:trHeight w:val="10876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E48CA" w14:textId="77777777" w:rsidR="00CA669C" w:rsidRDefault="00CA669C" w:rsidP="006D20C2">
            <w:pPr>
              <w:jc w:val="both"/>
              <w:rPr>
                <w:rFonts w:eastAsia="標楷體"/>
                <w:b/>
                <w:kern w:val="0"/>
                <w:szCs w:val="24"/>
              </w:rPr>
            </w:pPr>
            <w:r>
              <w:rPr>
                <w:rFonts w:eastAsia="標楷體"/>
                <w:b/>
                <w:kern w:val="0"/>
                <w:szCs w:val="24"/>
              </w:rPr>
              <w:t>委員綜合意見：</w:t>
            </w:r>
          </w:p>
          <w:p w14:paraId="7AFB2C78" w14:textId="77777777" w:rsidR="00CA669C" w:rsidRDefault="00CA669C" w:rsidP="006D20C2">
            <w:pPr>
              <w:jc w:val="both"/>
              <w:rPr>
                <w:rFonts w:eastAsia="標楷體"/>
                <w:b/>
                <w:kern w:val="0"/>
                <w:szCs w:val="24"/>
              </w:rPr>
            </w:pPr>
          </w:p>
          <w:p w14:paraId="10E5F58D" w14:textId="77777777" w:rsidR="00CA669C" w:rsidRDefault="00CA669C" w:rsidP="006D20C2">
            <w:pPr>
              <w:jc w:val="both"/>
              <w:rPr>
                <w:rFonts w:eastAsia="標楷體"/>
                <w:b/>
                <w:kern w:val="0"/>
                <w:szCs w:val="24"/>
              </w:rPr>
            </w:pPr>
          </w:p>
        </w:tc>
      </w:tr>
    </w:tbl>
    <w:p w14:paraId="534C2F32" w14:textId="77777777" w:rsidR="00CA669C" w:rsidRDefault="00CA669C"/>
    <w:p w14:paraId="4CC8D377" w14:textId="77777777" w:rsidR="006D20C2" w:rsidRDefault="006D20C2">
      <w:pPr>
        <w:sectPr w:rsidR="006D20C2" w:rsidSect="001B489E">
          <w:pgSz w:w="11906" w:h="16838"/>
          <w:pgMar w:top="851" w:right="851" w:bottom="851" w:left="851" w:header="567" w:footer="454" w:gutter="0"/>
          <w:cols w:space="720"/>
          <w:docGrid w:type="lines" w:linePitch="357"/>
        </w:sectPr>
      </w:pPr>
    </w:p>
    <w:p w14:paraId="2EB9C361" w14:textId="77777777" w:rsidR="00CA669C" w:rsidRDefault="00CA669C"/>
    <w:tbl>
      <w:tblPr>
        <w:tblW w:w="10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5659"/>
        <w:gridCol w:w="1698"/>
        <w:gridCol w:w="2115"/>
      </w:tblGrid>
      <w:tr w:rsidR="00CA669C" w14:paraId="1629AF8B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92D0B" w14:textId="77777777" w:rsidR="00CA669C" w:rsidRDefault="00CA669C" w:rsidP="006D20C2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/>
                <w:bCs/>
                <w:kern w:val="0"/>
                <w:szCs w:val="24"/>
              </w:rPr>
              <w:t>條號</w:t>
            </w:r>
            <w:proofErr w:type="gramEnd"/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1B970" w14:textId="77777777" w:rsidR="00CA669C" w:rsidRDefault="00CA669C" w:rsidP="006D20C2">
            <w:pPr>
              <w:jc w:val="both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2.5</w:t>
            </w:r>
          </w:p>
        </w:tc>
        <w:tc>
          <w:tcPr>
            <w:tcW w:w="16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3F199" w14:textId="77777777" w:rsidR="00CA669C" w:rsidRDefault="00CA669C" w:rsidP="006D20C2">
            <w:pPr>
              <w:jc w:val="center"/>
              <w:rPr>
                <w:rFonts w:eastAsia="標楷體"/>
                <w:b/>
                <w:kern w:val="0"/>
                <w:szCs w:val="24"/>
              </w:rPr>
            </w:pPr>
            <w:r>
              <w:rPr>
                <w:rFonts w:eastAsia="標楷體"/>
                <w:b/>
                <w:kern w:val="0"/>
                <w:szCs w:val="24"/>
              </w:rPr>
              <w:t>委員評量結果</w:t>
            </w:r>
          </w:p>
          <w:p w14:paraId="61D87AB5" w14:textId="77777777" w:rsidR="00CA669C" w:rsidRDefault="00CA669C" w:rsidP="006D20C2">
            <w:pPr>
              <w:ind w:left="-120" w:right="-120"/>
              <w:jc w:val="center"/>
            </w:pPr>
            <w:r>
              <w:rPr>
                <w:rFonts w:eastAsia="標楷體"/>
                <w:b/>
                <w:kern w:val="0"/>
                <w:sz w:val="20"/>
              </w:rPr>
              <w:t>（受訪院所勿填）</w:t>
            </w:r>
          </w:p>
        </w:tc>
        <w:tc>
          <w:tcPr>
            <w:tcW w:w="21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862F8" w14:textId="77777777" w:rsidR="00CA669C" w:rsidRPr="005D23B8" w:rsidRDefault="00CA669C" w:rsidP="006D20C2">
            <w:pPr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5D23B8">
              <w:rPr>
                <w:rFonts w:ascii="標楷體" w:eastAsia="標楷體" w:hAnsi="標楷體"/>
                <w:bCs/>
                <w:kern w:val="0"/>
                <w:szCs w:val="24"/>
              </w:rPr>
              <w:t>○符合 ○</w:t>
            </w:r>
            <w:r w:rsidRPr="005D23B8">
              <w:rPr>
                <w:rFonts w:ascii="標楷體" w:eastAsia="標楷體" w:hAnsi="標楷體" w:hint="eastAsia"/>
                <w:bCs/>
                <w:kern w:val="0"/>
                <w:szCs w:val="24"/>
              </w:rPr>
              <w:t>不符合</w:t>
            </w:r>
          </w:p>
        </w:tc>
      </w:tr>
      <w:tr w:rsidR="000430F0" w14:paraId="6F301A47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02D1A" w14:textId="77777777" w:rsidR="000430F0" w:rsidRDefault="000430F0" w:rsidP="000430F0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條文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F34D5" w14:textId="77777777" w:rsidR="000430F0" w:rsidRPr="006D20C2" w:rsidRDefault="000430F0" w:rsidP="000430F0">
            <w:pPr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D20C2">
              <w:rPr>
                <w:rFonts w:ascii="標楷體" w:eastAsia="標楷體" w:hAnsi="標楷體" w:hint="eastAsia"/>
              </w:rPr>
              <w:t>應有完備之設施、設備、儀器，並確實執行保養管理及清潔管理。</w:t>
            </w:r>
          </w:p>
        </w:tc>
        <w:tc>
          <w:tcPr>
            <w:tcW w:w="16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AA8EB" w14:textId="77777777" w:rsidR="000430F0" w:rsidRDefault="000430F0" w:rsidP="000430F0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/>
                <w:bCs/>
                <w:kern w:val="0"/>
                <w:szCs w:val="24"/>
              </w:rPr>
              <w:t>受訪院所</w:t>
            </w:r>
            <w:proofErr w:type="gramEnd"/>
            <w:r>
              <w:rPr>
                <w:rFonts w:eastAsia="標楷體"/>
                <w:bCs/>
                <w:kern w:val="0"/>
                <w:szCs w:val="24"/>
              </w:rPr>
              <w:t>自評</w:t>
            </w:r>
          </w:p>
        </w:tc>
        <w:tc>
          <w:tcPr>
            <w:tcW w:w="21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F1B89" w14:textId="6ABA3B19" w:rsidR="000430F0" w:rsidRPr="005D23B8" w:rsidRDefault="000430F0" w:rsidP="000430F0">
            <w:pPr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●</w:t>
            </w:r>
            <w:r w:rsidRPr="005D23B8">
              <w:rPr>
                <w:rFonts w:ascii="標楷體" w:eastAsia="標楷體" w:hAnsi="標楷體"/>
                <w:bCs/>
                <w:kern w:val="0"/>
                <w:szCs w:val="24"/>
              </w:rPr>
              <w:t>符合 ○</w:t>
            </w:r>
            <w:r w:rsidRPr="005D23B8">
              <w:rPr>
                <w:rFonts w:ascii="標楷體" w:eastAsia="標楷體" w:hAnsi="標楷體" w:hint="eastAsia"/>
                <w:bCs/>
                <w:kern w:val="0"/>
                <w:szCs w:val="24"/>
              </w:rPr>
              <w:t>不符合</w:t>
            </w:r>
          </w:p>
        </w:tc>
      </w:tr>
      <w:tr w:rsidR="00CA669C" w14:paraId="14800E19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D08E3" w14:textId="77777777" w:rsidR="00CA669C" w:rsidRDefault="00CA669C" w:rsidP="006D20C2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評量項目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A9FF1" w14:textId="7375F283" w:rsidR="00CA669C" w:rsidRPr="006D20C2" w:rsidRDefault="006D20C2" w:rsidP="006D20C2">
            <w:pPr>
              <w:pStyle w:val="TableParagraph"/>
              <w:tabs>
                <w:tab w:val="left" w:pos="173"/>
              </w:tabs>
              <w:ind w:left="180" w:hangingChars="75" w:hanging="18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CA669C" w:rsidRPr="006D20C2">
              <w:rPr>
                <w:rFonts w:ascii="Times New Roman" w:hAnsi="Times New Roman" w:cs="Times New Roman"/>
                <w:sz w:val="24"/>
              </w:rPr>
              <w:t>應有獨立診療室及候診場所，並有適當維護隱私之設施。</w:t>
            </w:r>
          </w:p>
          <w:p w14:paraId="31D6B239" w14:textId="17F153E8" w:rsidR="00CA669C" w:rsidRPr="006D20C2" w:rsidRDefault="006D20C2" w:rsidP="006D20C2">
            <w:pPr>
              <w:pStyle w:val="TableParagraph"/>
              <w:tabs>
                <w:tab w:val="left" w:pos="173"/>
              </w:tabs>
              <w:ind w:left="180" w:hangingChars="75" w:hanging="18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CA669C" w:rsidRPr="006D20C2">
              <w:rPr>
                <w:rFonts w:ascii="Times New Roman" w:hAnsi="Times New Roman" w:cs="Times New Roman"/>
                <w:sz w:val="24"/>
              </w:rPr>
              <w:t>儀器、設備適當、足夠，並有清潔、檢查、保養及維修管理，且有紀錄可查。</w:t>
            </w:r>
          </w:p>
        </w:tc>
      </w:tr>
      <w:tr w:rsidR="00CA669C" w14:paraId="41A5031E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9A34F" w14:textId="77777777" w:rsidR="00CA669C" w:rsidRDefault="00CA669C" w:rsidP="006D20C2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/>
                <w:bCs/>
                <w:kern w:val="0"/>
                <w:szCs w:val="24"/>
              </w:rPr>
              <w:t>註</w:t>
            </w:r>
            <w:proofErr w:type="gramEnd"/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AD973" w14:textId="3FF8E70C" w:rsidR="00CA669C" w:rsidRPr="006D20C2" w:rsidRDefault="006D20C2" w:rsidP="006D20C2">
            <w:pPr>
              <w:pStyle w:val="TableParagraph"/>
              <w:tabs>
                <w:tab w:val="left" w:pos="173"/>
              </w:tabs>
              <w:ind w:left="180" w:hangingChars="75" w:hanging="18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CA669C" w:rsidRPr="006D20C2">
              <w:rPr>
                <w:rFonts w:ascii="Times New Roman" w:hAnsi="Times New Roman" w:cs="Times New Roman"/>
                <w:sz w:val="24"/>
              </w:rPr>
              <w:t>中醫相關設備及儀器，</w:t>
            </w:r>
            <w:proofErr w:type="gramStart"/>
            <w:r w:rsidR="00CA669C" w:rsidRPr="006D20C2">
              <w:rPr>
                <w:rFonts w:ascii="Times New Roman" w:hAnsi="Times New Roman" w:cs="Times New Roman"/>
                <w:sz w:val="24"/>
              </w:rPr>
              <w:t>係如</w:t>
            </w:r>
            <w:proofErr w:type="gramEnd"/>
            <w:r w:rsidR="00CA669C" w:rsidRPr="006D20C2">
              <w:rPr>
                <w:rFonts w:ascii="Times New Roman" w:hAnsi="Times New Roman" w:cs="Times New Roman"/>
                <w:sz w:val="24"/>
              </w:rPr>
              <w:t>：</w:t>
            </w:r>
            <w:proofErr w:type="gramStart"/>
            <w:r w:rsidR="00CA669C" w:rsidRPr="006D20C2">
              <w:rPr>
                <w:rFonts w:ascii="Times New Roman" w:hAnsi="Times New Roman" w:cs="Times New Roman"/>
                <w:sz w:val="24"/>
              </w:rPr>
              <w:t>針傷處置</w:t>
            </w:r>
            <w:proofErr w:type="gramEnd"/>
            <w:r w:rsidR="00CA669C" w:rsidRPr="006D20C2">
              <w:rPr>
                <w:rFonts w:ascii="Times New Roman" w:hAnsi="Times New Roman" w:cs="Times New Roman"/>
                <w:sz w:val="24"/>
              </w:rPr>
              <w:t>使用之</w:t>
            </w:r>
            <w:proofErr w:type="gramStart"/>
            <w:r w:rsidR="00CA669C" w:rsidRPr="006D20C2">
              <w:rPr>
                <w:rFonts w:ascii="Times New Roman" w:hAnsi="Times New Roman" w:cs="Times New Roman"/>
                <w:sz w:val="24"/>
              </w:rPr>
              <w:t>電針機</w:t>
            </w:r>
            <w:proofErr w:type="gramEnd"/>
            <w:r w:rsidR="00CA669C" w:rsidRPr="006D20C2">
              <w:rPr>
                <w:rFonts w:ascii="Times New Roman" w:hAnsi="Times New Roman" w:cs="Times New Roman"/>
                <w:sz w:val="24"/>
              </w:rPr>
              <w:t>、遠紅外線機、</w:t>
            </w:r>
            <w:proofErr w:type="gramStart"/>
            <w:r w:rsidR="00CA669C" w:rsidRPr="006D20C2">
              <w:rPr>
                <w:rFonts w:ascii="Times New Roman" w:hAnsi="Times New Roman" w:cs="Times New Roman"/>
                <w:sz w:val="24"/>
              </w:rPr>
              <w:t>薰</w:t>
            </w:r>
            <w:proofErr w:type="gramEnd"/>
            <w:r w:rsidR="00CA669C" w:rsidRPr="006D20C2">
              <w:rPr>
                <w:rFonts w:ascii="Times New Roman" w:hAnsi="Times New Roman" w:cs="Times New Roman"/>
                <w:sz w:val="24"/>
              </w:rPr>
              <w:t>洗機、雷射針灸機及中醫輔助診斷醫療儀器（脈診儀、舌診儀、聞診儀）及中藥調劑設備（混合機、分包機、粉碎機）等。</w:t>
            </w:r>
          </w:p>
        </w:tc>
      </w:tr>
      <w:tr w:rsidR="00CA669C" w14:paraId="2E8AEA68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576EE" w14:textId="77777777" w:rsidR="00CA669C" w:rsidRDefault="00CA669C" w:rsidP="006D20C2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建議參考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06AEB" w14:textId="77777777" w:rsidR="00CA669C" w:rsidRDefault="00CA669C" w:rsidP="006D20C2">
            <w:pPr>
              <w:jc w:val="both"/>
              <w:rPr>
                <w:rFonts w:eastAsia="標楷體"/>
                <w:b/>
                <w:kern w:val="0"/>
                <w:szCs w:val="24"/>
              </w:rPr>
            </w:pPr>
            <w:r>
              <w:rPr>
                <w:rFonts w:eastAsia="標楷體"/>
                <w:b/>
                <w:kern w:val="0"/>
                <w:szCs w:val="24"/>
              </w:rPr>
              <w:t>評量方法及建議佐證資料：</w:t>
            </w:r>
          </w:p>
          <w:p w14:paraId="50F286EC" w14:textId="0E401196" w:rsidR="00CA669C" w:rsidRPr="006D20C2" w:rsidRDefault="006D20C2" w:rsidP="006D20C2">
            <w:pPr>
              <w:pStyle w:val="TableParagraph"/>
              <w:tabs>
                <w:tab w:val="left" w:pos="173"/>
              </w:tabs>
              <w:ind w:left="180" w:hangingChars="75" w:hanging="18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CA669C" w:rsidRPr="006D20C2">
              <w:rPr>
                <w:rFonts w:ascii="Times New Roman" w:hAnsi="Times New Roman" w:cs="Times New Roman"/>
                <w:sz w:val="24"/>
              </w:rPr>
              <w:t>醫療儀器保養規範。</w:t>
            </w:r>
          </w:p>
          <w:p w14:paraId="032EE581" w14:textId="5A5F5AD4" w:rsidR="00CA669C" w:rsidRPr="006D20C2" w:rsidRDefault="006D20C2" w:rsidP="006D20C2">
            <w:pPr>
              <w:pStyle w:val="TableParagraph"/>
              <w:tabs>
                <w:tab w:val="left" w:pos="173"/>
              </w:tabs>
              <w:ind w:left="180" w:hangingChars="75" w:hanging="18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CA669C" w:rsidRPr="006D20C2">
              <w:rPr>
                <w:rFonts w:ascii="Times New Roman" w:hAnsi="Times New Roman" w:cs="Times New Roman"/>
                <w:sz w:val="24"/>
              </w:rPr>
              <w:t>各項</w:t>
            </w:r>
            <w:proofErr w:type="gramStart"/>
            <w:r w:rsidR="00CA669C" w:rsidRPr="006D20C2">
              <w:rPr>
                <w:rFonts w:ascii="Times New Roman" w:hAnsi="Times New Roman" w:cs="Times New Roman"/>
                <w:sz w:val="24"/>
              </w:rPr>
              <w:t>醫療衛</w:t>
            </w:r>
            <w:proofErr w:type="gramEnd"/>
            <w:r w:rsidR="00CA669C" w:rsidRPr="006D20C2">
              <w:rPr>
                <w:rFonts w:ascii="Times New Roman" w:hAnsi="Times New Roman" w:cs="Times New Roman"/>
                <w:sz w:val="24"/>
              </w:rPr>
              <w:t>材無菌操作規範。</w:t>
            </w:r>
          </w:p>
          <w:p w14:paraId="39272A34" w14:textId="19381DF8" w:rsidR="00CA669C" w:rsidRPr="00CA669C" w:rsidRDefault="006D20C2" w:rsidP="006D20C2">
            <w:pPr>
              <w:pStyle w:val="TableParagraph"/>
              <w:tabs>
                <w:tab w:val="left" w:pos="173"/>
              </w:tabs>
              <w:ind w:left="180" w:hangingChars="75" w:hanging="180"/>
              <w:jc w:val="both"/>
              <w:rPr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CA669C" w:rsidRPr="006D20C2">
              <w:rPr>
                <w:rFonts w:ascii="Times New Roman" w:hAnsi="Times New Roman" w:cs="Times New Roman"/>
                <w:sz w:val="24"/>
              </w:rPr>
              <w:t>醫療儀器檢查、保養及維修查核表。</w:t>
            </w:r>
          </w:p>
        </w:tc>
      </w:tr>
      <w:tr w:rsidR="00CA669C" w14:paraId="78BD51B1" w14:textId="77777777" w:rsidTr="006D20C2">
        <w:trPr>
          <w:trHeight w:val="10248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F5646" w14:textId="77777777" w:rsidR="00CA669C" w:rsidRDefault="00CA669C" w:rsidP="006D20C2">
            <w:pPr>
              <w:jc w:val="both"/>
              <w:rPr>
                <w:rFonts w:eastAsia="標楷體"/>
                <w:b/>
                <w:kern w:val="0"/>
                <w:szCs w:val="24"/>
              </w:rPr>
            </w:pPr>
            <w:r>
              <w:rPr>
                <w:rFonts w:eastAsia="標楷體"/>
                <w:b/>
                <w:kern w:val="0"/>
                <w:szCs w:val="24"/>
              </w:rPr>
              <w:t>委員綜合意見：</w:t>
            </w:r>
          </w:p>
          <w:p w14:paraId="58AD81A3" w14:textId="77777777" w:rsidR="00CA669C" w:rsidRDefault="00CA669C" w:rsidP="006D20C2">
            <w:pPr>
              <w:jc w:val="both"/>
              <w:rPr>
                <w:rFonts w:eastAsia="標楷體"/>
                <w:b/>
                <w:kern w:val="0"/>
                <w:szCs w:val="24"/>
              </w:rPr>
            </w:pPr>
          </w:p>
          <w:p w14:paraId="13532BA0" w14:textId="77777777" w:rsidR="00CA669C" w:rsidRDefault="00CA669C" w:rsidP="006D20C2">
            <w:pPr>
              <w:jc w:val="both"/>
              <w:rPr>
                <w:rFonts w:eastAsia="標楷體"/>
                <w:b/>
                <w:kern w:val="0"/>
                <w:szCs w:val="24"/>
              </w:rPr>
            </w:pPr>
          </w:p>
        </w:tc>
      </w:tr>
    </w:tbl>
    <w:p w14:paraId="11F3F8D3" w14:textId="46DBBB12" w:rsidR="00CA669C" w:rsidRDefault="00CA669C"/>
    <w:p w14:paraId="0CD120B4" w14:textId="77777777" w:rsidR="006D20C2" w:rsidRDefault="006D20C2">
      <w:pPr>
        <w:sectPr w:rsidR="006D20C2" w:rsidSect="001B489E">
          <w:pgSz w:w="11906" w:h="16838"/>
          <w:pgMar w:top="851" w:right="851" w:bottom="851" w:left="851" w:header="567" w:footer="454" w:gutter="0"/>
          <w:cols w:space="720"/>
          <w:docGrid w:type="lines" w:linePitch="357"/>
        </w:sectPr>
      </w:pPr>
    </w:p>
    <w:p w14:paraId="76A48AE3" w14:textId="21712625" w:rsidR="006D20C2" w:rsidRDefault="006D20C2"/>
    <w:tbl>
      <w:tblPr>
        <w:tblW w:w="10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5659"/>
        <w:gridCol w:w="1698"/>
        <w:gridCol w:w="2115"/>
      </w:tblGrid>
      <w:tr w:rsidR="00CA669C" w14:paraId="241170A0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D8480" w14:textId="77777777" w:rsidR="00CA669C" w:rsidRDefault="00CA669C" w:rsidP="006D20C2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/>
                <w:bCs/>
                <w:kern w:val="0"/>
                <w:szCs w:val="24"/>
              </w:rPr>
              <w:t>條號</w:t>
            </w:r>
            <w:proofErr w:type="gramEnd"/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11823" w14:textId="77777777" w:rsidR="00CA669C" w:rsidRDefault="00CA669C" w:rsidP="006D20C2">
            <w:pPr>
              <w:jc w:val="both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2.6</w:t>
            </w:r>
          </w:p>
        </w:tc>
        <w:tc>
          <w:tcPr>
            <w:tcW w:w="16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7D74C" w14:textId="77777777" w:rsidR="00CA669C" w:rsidRDefault="00CA669C" w:rsidP="006D20C2">
            <w:pPr>
              <w:jc w:val="center"/>
              <w:rPr>
                <w:rFonts w:eastAsia="標楷體"/>
                <w:b/>
                <w:kern w:val="0"/>
                <w:szCs w:val="24"/>
              </w:rPr>
            </w:pPr>
            <w:r>
              <w:rPr>
                <w:rFonts w:eastAsia="標楷體"/>
                <w:b/>
                <w:kern w:val="0"/>
                <w:szCs w:val="24"/>
              </w:rPr>
              <w:t>委員評量結果</w:t>
            </w:r>
          </w:p>
          <w:p w14:paraId="154B5D9F" w14:textId="77777777" w:rsidR="00CA669C" w:rsidRDefault="00CA669C" w:rsidP="006D20C2">
            <w:pPr>
              <w:ind w:left="-120" w:right="-120"/>
              <w:jc w:val="center"/>
            </w:pPr>
            <w:r>
              <w:rPr>
                <w:rFonts w:eastAsia="標楷體"/>
                <w:b/>
                <w:kern w:val="0"/>
                <w:sz w:val="20"/>
              </w:rPr>
              <w:t>（受訪院所勿填）</w:t>
            </w:r>
          </w:p>
        </w:tc>
        <w:tc>
          <w:tcPr>
            <w:tcW w:w="21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35C88" w14:textId="77777777" w:rsidR="00CA669C" w:rsidRPr="005D23B8" w:rsidRDefault="00CA669C" w:rsidP="006D20C2">
            <w:pPr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5D23B8">
              <w:rPr>
                <w:rFonts w:ascii="標楷體" w:eastAsia="標楷體" w:hAnsi="標楷體"/>
                <w:bCs/>
                <w:kern w:val="0"/>
                <w:szCs w:val="24"/>
              </w:rPr>
              <w:t>○符合 ○</w:t>
            </w:r>
            <w:r w:rsidRPr="005D23B8">
              <w:rPr>
                <w:rFonts w:ascii="標楷體" w:eastAsia="標楷體" w:hAnsi="標楷體" w:hint="eastAsia"/>
                <w:bCs/>
                <w:kern w:val="0"/>
                <w:szCs w:val="24"/>
              </w:rPr>
              <w:t>不符合</w:t>
            </w:r>
          </w:p>
        </w:tc>
      </w:tr>
      <w:tr w:rsidR="000430F0" w14:paraId="39238789" w14:textId="77777777" w:rsidTr="006D20C2">
        <w:trPr>
          <w:trHeight w:val="62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A6BD6" w14:textId="77777777" w:rsidR="000430F0" w:rsidRDefault="000430F0" w:rsidP="000430F0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條文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7D60C" w14:textId="77777777" w:rsidR="000430F0" w:rsidRPr="006D20C2" w:rsidRDefault="000430F0" w:rsidP="000430F0">
            <w:pPr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D20C2">
              <w:rPr>
                <w:rFonts w:ascii="標楷體" w:eastAsia="標楷體" w:hAnsi="標楷體"/>
              </w:rPr>
              <w:t>具有完備的病人安全措施。</w:t>
            </w:r>
          </w:p>
        </w:tc>
        <w:tc>
          <w:tcPr>
            <w:tcW w:w="16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B5404" w14:textId="77777777" w:rsidR="000430F0" w:rsidRDefault="000430F0" w:rsidP="000430F0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/>
                <w:bCs/>
                <w:kern w:val="0"/>
                <w:szCs w:val="24"/>
              </w:rPr>
              <w:t>受訪院所</w:t>
            </w:r>
            <w:proofErr w:type="gramEnd"/>
            <w:r>
              <w:rPr>
                <w:rFonts w:eastAsia="標楷體"/>
                <w:bCs/>
                <w:kern w:val="0"/>
                <w:szCs w:val="24"/>
              </w:rPr>
              <w:t>自評</w:t>
            </w:r>
          </w:p>
        </w:tc>
        <w:tc>
          <w:tcPr>
            <w:tcW w:w="21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2E622" w14:textId="2C44F169" w:rsidR="000430F0" w:rsidRPr="005D23B8" w:rsidRDefault="000430F0" w:rsidP="000430F0">
            <w:pPr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●</w:t>
            </w:r>
            <w:r w:rsidRPr="005D23B8">
              <w:rPr>
                <w:rFonts w:ascii="標楷體" w:eastAsia="標楷體" w:hAnsi="標楷體"/>
                <w:bCs/>
                <w:kern w:val="0"/>
                <w:szCs w:val="24"/>
              </w:rPr>
              <w:t>符合 ○</w:t>
            </w:r>
            <w:r w:rsidRPr="005D23B8">
              <w:rPr>
                <w:rFonts w:ascii="標楷體" w:eastAsia="標楷體" w:hAnsi="標楷體" w:hint="eastAsia"/>
                <w:bCs/>
                <w:kern w:val="0"/>
                <w:szCs w:val="24"/>
              </w:rPr>
              <w:t>不符合</w:t>
            </w:r>
          </w:p>
        </w:tc>
      </w:tr>
      <w:tr w:rsidR="00CA669C" w14:paraId="1ED13B34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35CCD" w14:textId="77777777" w:rsidR="00CA669C" w:rsidRDefault="00CA669C" w:rsidP="006D20C2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評量項目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BE9A2" w14:textId="2966297D" w:rsidR="008E3AA5" w:rsidRPr="006D20C2" w:rsidRDefault="006D20C2" w:rsidP="006D20C2">
            <w:pPr>
              <w:pStyle w:val="TableParagraph"/>
              <w:tabs>
                <w:tab w:val="left" w:pos="173"/>
              </w:tabs>
              <w:ind w:left="180" w:hangingChars="75" w:hanging="18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8E3AA5" w:rsidRPr="006D20C2">
              <w:rPr>
                <w:rFonts w:ascii="Times New Roman" w:hAnsi="Times New Roman" w:cs="Times New Roman"/>
                <w:sz w:val="24"/>
              </w:rPr>
              <w:t>依「中醫醫療院所安全作業參考指引」擬訂照護安全作業規範，供人員查詢、執行。</w:t>
            </w:r>
          </w:p>
          <w:p w14:paraId="679EB86D" w14:textId="2A22FB2F" w:rsidR="008E3AA5" w:rsidRPr="006D20C2" w:rsidRDefault="006D20C2" w:rsidP="006D20C2">
            <w:pPr>
              <w:pStyle w:val="TableParagraph"/>
              <w:tabs>
                <w:tab w:val="left" w:pos="173"/>
              </w:tabs>
              <w:ind w:left="180" w:hangingChars="75" w:hanging="18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8E3AA5" w:rsidRPr="006D20C2">
              <w:rPr>
                <w:rFonts w:ascii="Times New Roman" w:hAnsi="Times New Roman" w:cs="Times New Roman"/>
                <w:sz w:val="24"/>
              </w:rPr>
              <w:t>對於醫療不良事件之預防及處置訂有作業流程及規範。</w:t>
            </w:r>
          </w:p>
          <w:p w14:paraId="4F161FDD" w14:textId="0E72FE73" w:rsidR="00CA669C" w:rsidRPr="006D20C2" w:rsidRDefault="006D20C2" w:rsidP="006D20C2">
            <w:pPr>
              <w:pStyle w:val="TableParagraph"/>
              <w:tabs>
                <w:tab w:val="left" w:pos="173"/>
              </w:tabs>
              <w:ind w:left="180" w:hangingChars="75" w:hanging="18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8E3AA5" w:rsidRPr="006D20C2">
              <w:rPr>
                <w:rFonts w:ascii="Times New Roman" w:hAnsi="Times New Roman" w:cs="Times New Roman"/>
                <w:sz w:val="24"/>
              </w:rPr>
              <w:t>設有藥物（中、西藥）不良反應通報機制，執行藥物不良反應</w:t>
            </w:r>
            <w:r w:rsidR="008E3AA5" w:rsidRPr="006D20C2">
              <w:rPr>
                <w:rFonts w:ascii="Times New Roman" w:hAnsi="Times New Roman" w:cs="Times New Roman"/>
                <w:sz w:val="24"/>
              </w:rPr>
              <w:t xml:space="preserve"> ADR</w:t>
            </w:r>
            <w:r w:rsidR="008E3AA5" w:rsidRPr="006D20C2">
              <w:rPr>
                <w:rFonts w:ascii="Times New Roman" w:hAnsi="Times New Roman" w:cs="Times New Roman"/>
                <w:sz w:val="24"/>
              </w:rPr>
              <w:t>（</w:t>
            </w:r>
            <w:r w:rsidR="008E3AA5" w:rsidRPr="006D20C2">
              <w:rPr>
                <w:rFonts w:ascii="Times New Roman" w:hAnsi="Times New Roman" w:cs="Times New Roman"/>
                <w:sz w:val="24"/>
              </w:rPr>
              <w:t>Adverse Drug Reaction</w:t>
            </w:r>
            <w:r w:rsidR="008E3AA5" w:rsidRPr="006D20C2">
              <w:rPr>
                <w:rFonts w:ascii="Times New Roman" w:hAnsi="Times New Roman" w:cs="Times New Roman"/>
                <w:sz w:val="24"/>
              </w:rPr>
              <w:t>）通報，並對發生不良反應之個案進行後續追蹤。</w:t>
            </w:r>
          </w:p>
        </w:tc>
      </w:tr>
      <w:tr w:rsidR="00CA669C" w14:paraId="2520B36E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8EC2B" w14:textId="77777777" w:rsidR="00CA669C" w:rsidRDefault="00CA669C" w:rsidP="006D20C2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/>
                <w:bCs/>
                <w:kern w:val="0"/>
                <w:szCs w:val="24"/>
              </w:rPr>
              <w:t>註</w:t>
            </w:r>
            <w:proofErr w:type="gramEnd"/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902E4" w14:textId="25319C72" w:rsidR="00CA669C" w:rsidRPr="006D20C2" w:rsidRDefault="006D20C2" w:rsidP="006D20C2">
            <w:pPr>
              <w:pStyle w:val="TableParagraph"/>
              <w:tabs>
                <w:tab w:val="left" w:pos="173"/>
              </w:tabs>
              <w:ind w:left="180" w:hangingChars="75" w:hanging="18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8E3AA5" w:rsidRPr="006D20C2">
              <w:rPr>
                <w:rFonts w:ascii="Times New Roman" w:hAnsi="Times New Roman" w:cs="Times New Roman"/>
                <w:sz w:val="24"/>
              </w:rPr>
              <w:t>醫療不良事件係</w:t>
            </w:r>
            <w:proofErr w:type="gramStart"/>
            <w:r w:rsidR="008E3AA5" w:rsidRPr="006D20C2">
              <w:rPr>
                <w:rFonts w:ascii="Times New Roman" w:hAnsi="Times New Roman" w:cs="Times New Roman"/>
                <w:sz w:val="24"/>
              </w:rPr>
              <w:t>指遺針、斷針</w:t>
            </w:r>
            <w:proofErr w:type="gramEnd"/>
            <w:r w:rsidR="008E3AA5" w:rsidRPr="006D20C2">
              <w:rPr>
                <w:rFonts w:ascii="Times New Roman" w:hAnsi="Times New Roman" w:cs="Times New Roman"/>
                <w:sz w:val="24"/>
              </w:rPr>
              <w:t>、針</w:t>
            </w:r>
            <w:proofErr w:type="gramStart"/>
            <w:r w:rsidR="008E3AA5" w:rsidRPr="006D20C2">
              <w:rPr>
                <w:rFonts w:ascii="Times New Roman" w:hAnsi="Times New Roman" w:cs="Times New Roman"/>
                <w:sz w:val="24"/>
              </w:rPr>
              <w:t>刺後血腫</w:t>
            </w:r>
            <w:proofErr w:type="gramEnd"/>
            <w:r w:rsidR="008E3AA5" w:rsidRPr="006D20C2">
              <w:rPr>
                <w:rFonts w:ascii="Times New Roman" w:hAnsi="Times New Roman" w:cs="Times New Roman"/>
                <w:sz w:val="24"/>
              </w:rPr>
              <w:t>、氣胸及藥物不良反應等情形。</w:t>
            </w:r>
          </w:p>
        </w:tc>
      </w:tr>
      <w:tr w:rsidR="00CA669C" w14:paraId="1EEB500E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04B30" w14:textId="77777777" w:rsidR="00CA669C" w:rsidRDefault="00CA669C" w:rsidP="006D20C2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建議參考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748A" w14:textId="77777777" w:rsidR="00CA669C" w:rsidRPr="006D20C2" w:rsidRDefault="00CA669C" w:rsidP="006D20C2">
            <w:pPr>
              <w:pStyle w:val="TableParagraph"/>
              <w:tabs>
                <w:tab w:val="left" w:pos="173"/>
              </w:tabs>
              <w:ind w:left="180" w:hangingChars="75" w:hanging="18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D20C2">
              <w:rPr>
                <w:rFonts w:ascii="Times New Roman" w:hAnsi="Times New Roman" w:cs="Times New Roman"/>
                <w:b/>
                <w:bCs/>
                <w:sz w:val="24"/>
              </w:rPr>
              <w:t>評量方法及建議佐證資料：</w:t>
            </w:r>
          </w:p>
          <w:p w14:paraId="61008E99" w14:textId="194E9AD0" w:rsidR="008E3AA5" w:rsidRPr="006D20C2" w:rsidRDefault="006D20C2" w:rsidP="006D20C2">
            <w:pPr>
              <w:pStyle w:val="TableParagraph"/>
              <w:tabs>
                <w:tab w:val="left" w:pos="173"/>
              </w:tabs>
              <w:ind w:left="180" w:hangingChars="75" w:hanging="18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8E3AA5" w:rsidRPr="006D20C2">
              <w:rPr>
                <w:rFonts w:ascii="Times New Roman" w:hAnsi="Times New Roman" w:cs="Times New Roman"/>
                <w:sz w:val="24"/>
              </w:rPr>
              <w:t>醫療安全作業參考指引。</w:t>
            </w:r>
          </w:p>
          <w:p w14:paraId="6D6B73D2" w14:textId="4B082CB7" w:rsidR="008E3AA5" w:rsidRPr="006D20C2" w:rsidRDefault="006D20C2" w:rsidP="006D20C2">
            <w:pPr>
              <w:pStyle w:val="TableParagraph"/>
              <w:tabs>
                <w:tab w:val="left" w:pos="173"/>
              </w:tabs>
              <w:ind w:left="180" w:hangingChars="75" w:hanging="18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8E3AA5" w:rsidRPr="006D20C2">
              <w:rPr>
                <w:rFonts w:ascii="Times New Roman" w:hAnsi="Times New Roman" w:cs="Times New Roman"/>
                <w:sz w:val="24"/>
              </w:rPr>
              <w:t>醫療異常事件（不良事件）及病人安全事件訂有作業流程及規範。</w:t>
            </w:r>
          </w:p>
          <w:p w14:paraId="4E47433D" w14:textId="3B387C1D" w:rsidR="00CA669C" w:rsidRPr="006D20C2" w:rsidRDefault="006D20C2" w:rsidP="006D20C2">
            <w:pPr>
              <w:pStyle w:val="TableParagraph"/>
              <w:tabs>
                <w:tab w:val="left" w:pos="173"/>
              </w:tabs>
              <w:ind w:left="180" w:hangingChars="75" w:hanging="18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8E3AA5" w:rsidRPr="006D20C2">
              <w:rPr>
                <w:rFonts w:ascii="Times New Roman" w:hAnsi="Times New Roman" w:cs="Times New Roman"/>
                <w:sz w:val="24"/>
              </w:rPr>
              <w:t>藥物不良反應通報紀錄。</w:t>
            </w:r>
          </w:p>
        </w:tc>
      </w:tr>
      <w:tr w:rsidR="00CA669C" w14:paraId="78302D57" w14:textId="77777777" w:rsidTr="006D20C2">
        <w:trPr>
          <w:trHeight w:val="10248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AFB35" w14:textId="77777777" w:rsidR="00CA669C" w:rsidRDefault="00CA669C" w:rsidP="006D20C2">
            <w:pPr>
              <w:jc w:val="both"/>
              <w:rPr>
                <w:rFonts w:eastAsia="標楷體"/>
                <w:b/>
                <w:kern w:val="0"/>
                <w:szCs w:val="24"/>
              </w:rPr>
            </w:pPr>
            <w:r>
              <w:rPr>
                <w:rFonts w:eastAsia="標楷體"/>
                <w:b/>
                <w:kern w:val="0"/>
                <w:szCs w:val="24"/>
              </w:rPr>
              <w:t>委員綜合意見：</w:t>
            </w:r>
          </w:p>
          <w:p w14:paraId="5733FD17" w14:textId="77777777" w:rsidR="00CA669C" w:rsidRDefault="00CA669C" w:rsidP="006D20C2">
            <w:pPr>
              <w:jc w:val="both"/>
              <w:rPr>
                <w:rFonts w:eastAsia="標楷體"/>
                <w:b/>
                <w:kern w:val="0"/>
                <w:szCs w:val="24"/>
              </w:rPr>
            </w:pPr>
          </w:p>
          <w:p w14:paraId="00813739" w14:textId="77777777" w:rsidR="00CA669C" w:rsidRDefault="00CA669C" w:rsidP="006D20C2">
            <w:pPr>
              <w:jc w:val="both"/>
              <w:rPr>
                <w:rFonts w:eastAsia="標楷體"/>
                <w:b/>
                <w:kern w:val="0"/>
                <w:szCs w:val="24"/>
              </w:rPr>
            </w:pPr>
          </w:p>
        </w:tc>
      </w:tr>
    </w:tbl>
    <w:p w14:paraId="6B48662E" w14:textId="77777777" w:rsidR="00CA669C" w:rsidRDefault="00CA669C"/>
    <w:p w14:paraId="5384D697" w14:textId="77777777" w:rsidR="00BC1C30" w:rsidRDefault="00BC1C30" w:rsidP="00BC1C30">
      <w:pPr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lastRenderedPageBreak/>
        <w:t>第</w:t>
      </w:r>
      <w:r>
        <w:rPr>
          <w:rFonts w:eastAsia="標楷體" w:hint="eastAsia"/>
          <w:b/>
          <w:sz w:val="28"/>
          <w:szCs w:val="28"/>
        </w:rPr>
        <w:t>3</w:t>
      </w:r>
      <w:r>
        <w:rPr>
          <w:rFonts w:eastAsia="標楷體"/>
          <w:b/>
          <w:sz w:val="28"/>
          <w:szCs w:val="28"/>
        </w:rPr>
        <w:t>篇、</w:t>
      </w:r>
      <w:r w:rsidRPr="00BC1C30">
        <w:rPr>
          <w:rFonts w:eastAsia="標楷體" w:hint="eastAsia"/>
          <w:b/>
          <w:sz w:val="28"/>
          <w:szCs w:val="28"/>
        </w:rPr>
        <w:t>教學訓練</w:t>
      </w:r>
    </w:p>
    <w:tbl>
      <w:tblPr>
        <w:tblW w:w="10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5659"/>
        <w:gridCol w:w="1698"/>
        <w:gridCol w:w="2115"/>
      </w:tblGrid>
      <w:tr w:rsidR="00BC1C30" w14:paraId="1081699F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93DA4" w14:textId="77777777" w:rsidR="00BC1C30" w:rsidRDefault="00BC1C30" w:rsidP="006D20C2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/>
                <w:bCs/>
                <w:kern w:val="0"/>
                <w:szCs w:val="24"/>
              </w:rPr>
              <w:t>條號</w:t>
            </w:r>
            <w:proofErr w:type="gramEnd"/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E8DCE" w14:textId="77777777" w:rsidR="00BC1C30" w:rsidRDefault="00BC1C30" w:rsidP="006D20C2">
            <w:pPr>
              <w:jc w:val="both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3.1</w:t>
            </w:r>
          </w:p>
        </w:tc>
        <w:tc>
          <w:tcPr>
            <w:tcW w:w="16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2C76B" w14:textId="77777777" w:rsidR="00BC1C30" w:rsidRDefault="00BC1C30" w:rsidP="006D20C2">
            <w:pPr>
              <w:jc w:val="center"/>
              <w:rPr>
                <w:rFonts w:eastAsia="標楷體"/>
                <w:b/>
                <w:kern w:val="0"/>
                <w:szCs w:val="24"/>
              </w:rPr>
            </w:pPr>
            <w:r>
              <w:rPr>
                <w:rFonts w:eastAsia="標楷體"/>
                <w:b/>
                <w:kern w:val="0"/>
                <w:szCs w:val="24"/>
              </w:rPr>
              <w:t>委員評量結果</w:t>
            </w:r>
          </w:p>
          <w:p w14:paraId="49A91476" w14:textId="77777777" w:rsidR="00BC1C30" w:rsidRDefault="00BC1C30" w:rsidP="006D20C2">
            <w:pPr>
              <w:ind w:left="-120" w:right="-120"/>
              <w:jc w:val="center"/>
            </w:pPr>
            <w:r>
              <w:rPr>
                <w:rFonts w:eastAsia="標楷體"/>
                <w:b/>
                <w:kern w:val="0"/>
                <w:sz w:val="20"/>
              </w:rPr>
              <w:t>（受訪院所勿填）</w:t>
            </w:r>
          </w:p>
        </w:tc>
        <w:tc>
          <w:tcPr>
            <w:tcW w:w="21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2BC5E" w14:textId="77777777" w:rsidR="00BC1C30" w:rsidRPr="005D23B8" w:rsidRDefault="00BC1C30" w:rsidP="006D20C2">
            <w:pPr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5D23B8">
              <w:rPr>
                <w:rFonts w:ascii="標楷體" w:eastAsia="標楷體" w:hAnsi="標楷體"/>
                <w:bCs/>
                <w:kern w:val="0"/>
                <w:szCs w:val="24"/>
              </w:rPr>
              <w:t>○符合 ○</w:t>
            </w:r>
            <w:r w:rsidRPr="005D23B8">
              <w:rPr>
                <w:rFonts w:ascii="標楷體" w:eastAsia="標楷體" w:hAnsi="標楷體" w:hint="eastAsia"/>
                <w:bCs/>
                <w:kern w:val="0"/>
                <w:szCs w:val="24"/>
              </w:rPr>
              <w:t>不符合</w:t>
            </w:r>
          </w:p>
        </w:tc>
      </w:tr>
      <w:tr w:rsidR="000430F0" w14:paraId="4B497440" w14:textId="77777777" w:rsidTr="006D20C2">
        <w:trPr>
          <w:trHeight w:val="62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DBBD2" w14:textId="77777777" w:rsidR="000430F0" w:rsidRDefault="000430F0" w:rsidP="000430F0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條文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B56EF" w14:textId="77777777" w:rsidR="000430F0" w:rsidRPr="006D20C2" w:rsidRDefault="000430F0" w:rsidP="000430F0">
            <w:pPr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D20C2">
              <w:rPr>
                <w:rFonts w:ascii="標楷體" w:eastAsia="標楷體" w:hAnsi="標楷體"/>
              </w:rPr>
              <w:t>適當安排並提供良好的訓練場所。</w:t>
            </w:r>
          </w:p>
        </w:tc>
        <w:tc>
          <w:tcPr>
            <w:tcW w:w="16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2DB07" w14:textId="77777777" w:rsidR="000430F0" w:rsidRDefault="000430F0" w:rsidP="000430F0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/>
                <w:bCs/>
                <w:kern w:val="0"/>
                <w:szCs w:val="24"/>
              </w:rPr>
              <w:t>受訪院所</w:t>
            </w:r>
            <w:proofErr w:type="gramEnd"/>
            <w:r>
              <w:rPr>
                <w:rFonts w:eastAsia="標楷體"/>
                <w:bCs/>
                <w:kern w:val="0"/>
                <w:szCs w:val="24"/>
              </w:rPr>
              <w:t>自評</w:t>
            </w:r>
          </w:p>
        </w:tc>
        <w:tc>
          <w:tcPr>
            <w:tcW w:w="21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96AF8" w14:textId="49FEB4EB" w:rsidR="000430F0" w:rsidRPr="005D23B8" w:rsidRDefault="000430F0" w:rsidP="000430F0">
            <w:pPr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●</w:t>
            </w:r>
            <w:r w:rsidRPr="005D23B8">
              <w:rPr>
                <w:rFonts w:ascii="標楷體" w:eastAsia="標楷體" w:hAnsi="標楷體"/>
                <w:bCs/>
                <w:kern w:val="0"/>
                <w:szCs w:val="24"/>
              </w:rPr>
              <w:t>符合 ○</w:t>
            </w:r>
            <w:r w:rsidRPr="005D23B8">
              <w:rPr>
                <w:rFonts w:ascii="標楷體" w:eastAsia="標楷體" w:hAnsi="標楷體" w:hint="eastAsia"/>
                <w:bCs/>
                <w:kern w:val="0"/>
                <w:szCs w:val="24"/>
              </w:rPr>
              <w:t>不符合</w:t>
            </w:r>
          </w:p>
        </w:tc>
      </w:tr>
      <w:tr w:rsidR="00BC1C30" w14:paraId="07F4C95A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D9204" w14:textId="77777777" w:rsidR="00BC1C30" w:rsidRDefault="00BC1C30" w:rsidP="006D20C2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評量項目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78A55" w14:textId="1A67A7A6" w:rsidR="00BC1C30" w:rsidRPr="006D20C2" w:rsidRDefault="006D20C2" w:rsidP="006D20C2">
            <w:pPr>
              <w:pStyle w:val="TableParagraph"/>
              <w:tabs>
                <w:tab w:val="left" w:pos="173"/>
              </w:tabs>
              <w:ind w:left="180" w:hangingChars="75" w:hanging="18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BC1C30" w:rsidRPr="006D20C2">
              <w:rPr>
                <w:rFonts w:ascii="Times New Roman" w:hAnsi="Times New Roman" w:cs="Times New Roman"/>
                <w:sz w:val="24"/>
              </w:rPr>
              <w:t>依機構特性及訓練計畫需要，提供合適的訓練場所，並兼顧學習便利性、醫療品質及病人安全與隱私。</w:t>
            </w:r>
            <w:r w:rsidR="00BC1C30" w:rsidRPr="006D20C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CE2A16A" w14:textId="663F111A" w:rsidR="00BC1C30" w:rsidRPr="006D20C2" w:rsidRDefault="006D20C2" w:rsidP="006D20C2">
            <w:pPr>
              <w:pStyle w:val="TableParagraph"/>
              <w:tabs>
                <w:tab w:val="left" w:pos="173"/>
              </w:tabs>
              <w:ind w:left="180" w:hangingChars="75" w:hanging="18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BC1C30" w:rsidRPr="006D20C2">
              <w:rPr>
                <w:rFonts w:ascii="Times New Roman" w:hAnsi="Times New Roman" w:cs="Times New Roman"/>
                <w:sz w:val="24"/>
              </w:rPr>
              <w:t>進行門診教學之診間（含教學門診），應有明顯標示。</w:t>
            </w:r>
          </w:p>
          <w:p w14:paraId="2D5744BD" w14:textId="763BD449" w:rsidR="00BC1C30" w:rsidRPr="00BC1C30" w:rsidRDefault="006D20C2" w:rsidP="006D20C2">
            <w:pPr>
              <w:pStyle w:val="TableParagraph"/>
              <w:tabs>
                <w:tab w:val="left" w:pos="173"/>
              </w:tabs>
              <w:ind w:left="180" w:hangingChars="75" w:hanging="180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BC1C30" w:rsidRPr="006D20C2">
              <w:rPr>
                <w:rFonts w:ascii="Times New Roman" w:hAnsi="Times New Roman" w:cs="Times New Roman"/>
                <w:sz w:val="24"/>
              </w:rPr>
              <w:t>進行門診教學時，應告知並徵得病人同意，並遵守衛生福利部公告之醫療機構醫療隱私維護規範。</w:t>
            </w:r>
            <w:r w:rsidR="00BC1C30" w:rsidRPr="006D20C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BC1C30" w14:paraId="5BBCCF72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D2822" w14:textId="77777777" w:rsidR="00BC1C30" w:rsidRDefault="00BC1C30" w:rsidP="006D20C2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/>
                <w:bCs/>
                <w:kern w:val="0"/>
                <w:szCs w:val="24"/>
              </w:rPr>
              <w:t>註</w:t>
            </w:r>
            <w:proofErr w:type="gramEnd"/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98129" w14:textId="77777777" w:rsidR="00BC1C30" w:rsidRPr="006A2B08" w:rsidRDefault="00BC1C30" w:rsidP="006D20C2">
            <w:pPr>
              <w:pStyle w:val="TableParagraph"/>
              <w:tabs>
                <w:tab w:val="left" w:pos="173"/>
              </w:tabs>
              <w:ind w:left="0" w:right="99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無。</w:t>
            </w:r>
          </w:p>
        </w:tc>
      </w:tr>
      <w:tr w:rsidR="00BC1C30" w14:paraId="367A747A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F222D" w14:textId="77777777" w:rsidR="00BC1C30" w:rsidRDefault="00BC1C30" w:rsidP="006D20C2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建議參考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096A" w14:textId="77777777" w:rsidR="00BC1C30" w:rsidRDefault="00BC1C30" w:rsidP="006D20C2">
            <w:pPr>
              <w:jc w:val="both"/>
              <w:rPr>
                <w:rFonts w:eastAsia="標楷體"/>
                <w:b/>
                <w:kern w:val="0"/>
                <w:szCs w:val="24"/>
              </w:rPr>
            </w:pPr>
            <w:r>
              <w:rPr>
                <w:rFonts w:eastAsia="標楷體"/>
                <w:b/>
                <w:kern w:val="0"/>
                <w:szCs w:val="24"/>
              </w:rPr>
              <w:t>評量方法及建議佐證資料：</w:t>
            </w:r>
          </w:p>
          <w:p w14:paraId="7B990517" w14:textId="2E0662CC" w:rsidR="00BC1C30" w:rsidRPr="006D20C2" w:rsidRDefault="006D20C2" w:rsidP="006D20C2">
            <w:pPr>
              <w:pStyle w:val="TableParagraph"/>
              <w:tabs>
                <w:tab w:val="left" w:pos="173"/>
              </w:tabs>
              <w:ind w:left="180" w:hangingChars="75" w:hanging="18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BC1C30" w:rsidRPr="006D20C2">
              <w:rPr>
                <w:rFonts w:ascii="Times New Roman" w:hAnsi="Times New Roman" w:cs="Times New Roman"/>
                <w:sz w:val="24"/>
              </w:rPr>
              <w:t>實地察看教學場所之空間與設備。</w:t>
            </w:r>
          </w:p>
          <w:p w14:paraId="38653E8A" w14:textId="63A34808" w:rsidR="00BC1C30" w:rsidRPr="006D20C2" w:rsidRDefault="006D20C2" w:rsidP="006D20C2">
            <w:pPr>
              <w:pStyle w:val="TableParagraph"/>
              <w:tabs>
                <w:tab w:val="left" w:pos="173"/>
              </w:tabs>
              <w:ind w:left="180" w:hangingChars="75" w:hanging="18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BC1C30" w:rsidRPr="006D20C2">
              <w:rPr>
                <w:rFonts w:ascii="Times New Roman" w:hAnsi="Times New Roman" w:cs="Times New Roman"/>
                <w:sz w:val="24"/>
              </w:rPr>
              <w:t>詢問教學負責人或受訓人員教學之訓練內容。</w:t>
            </w:r>
          </w:p>
          <w:p w14:paraId="1F1CFF4A" w14:textId="099D190E" w:rsidR="00BC1C30" w:rsidRPr="006A2B08" w:rsidRDefault="006D20C2" w:rsidP="006D20C2">
            <w:pPr>
              <w:pStyle w:val="TableParagraph"/>
              <w:tabs>
                <w:tab w:val="left" w:pos="173"/>
              </w:tabs>
              <w:ind w:left="180" w:hangingChars="75" w:hanging="180"/>
              <w:jc w:val="both"/>
              <w:rPr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BC1C30" w:rsidRPr="006D20C2">
              <w:rPr>
                <w:rFonts w:ascii="Times New Roman" w:hAnsi="Times New Roman" w:cs="Times New Roman"/>
                <w:sz w:val="24"/>
              </w:rPr>
              <w:t>教學訓練計畫。</w:t>
            </w:r>
          </w:p>
        </w:tc>
      </w:tr>
      <w:tr w:rsidR="00BC1C30" w14:paraId="4B7786DD" w14:textId="77777777" w:rsidTr="006D20C2">
        <w:trPr>
          <w:trHeight w:val="9577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347D0" w14:textId="77777777" w:rsidR="00BC1C30" w:rsidRDefault="00BC1C30" w:rsidP="006D20C2">
            <w:pPr>
              <w:jc w:val="both"/>
              <w:rPr>
                <w:rFonts w:eastAsia="標楷體"/>
                <w:b/>
                <w:kern w:val="0"/>
                <w:szCs w:val="24"/>
              </w:rPr>
            </w:pPr>
            <w:r>
              <w:rPr>
                <w:rFonts w:eastAsia="標楷體"/>
                <w:b/>
                <w:kern w:val="0"/>
                <w:szCs w:val="24"/>
              </w:rPr>
              <w:t>委員綜合意見：</w:t>
            </w:r>
          </w:p>
          <w:p w14:paraId="4E76A1B8" w14:textId="77777777" w:rsidR="00BC1C30" w:rsidRDefault="00BC1C30" w:rsidP="006D20C2">
            <w:pPr>
              <w:jc w:val="both"/>
              <w:rPr>
                <w:rFonts w:eastAsia="標楷體"/>
                <w:b/>
                <w:kern w:val="0"/>
                <w:szCs w:val="24"/>
              </w:rPr>
            </w:pPr>
          </w:p>
          <w:p w14:paraId="382701A9" w14:textId="77777777" w:rsidR="00BC1C30" w:rsidRDefault="00BC1C30" w:rsidP="006D20C2">
            <w:pPr>
              <w:jc w:val="both"/>
              <w:rPr>
                <w:rFonts w:eastAsia="標楷體"/>
                <w:b/>
                <w:kern w:val="0"/>
                <w:szCs w:val="24"/>
              </w:rPr>
            </w:pPr>
          </w:p>
        </w:tc>
      </w:tr>
    </w:tbl>
    <w:p w14:paraId="437D974A" w14:textId="091D1C27" w:rsidR="00BC1C30" w:rsidRDefault="00BC1C30" w:rsidP="00BC1C30">
      <w:pPr>
        <w:widowControl/>
        <w:suppressAutoHyphens w:val="0"/>
      </w:pPr>
    </w:p>
    <w:p w14:paraId="11450D3B" w14:textId="77777777" w:rsidR="006D20C2" w:rsidRDefault="006D20C2" w:rsidP="00BC1C30">
      <w:pPr>
        <w:widowControl/>
        <w:suppressAutoHyphens w:val="0"/>
        <w:sectPr w:rsidR="006D20C2" w:rsidSect="001B489E">
          <w:pgSz w:w="11906" w:h="16838"/>
          <w:pgMar w:top="851" w:right="851" w:bottom="851" w:left="851" w:header="567" w:footer="454" w:gutter="0"/>
          <w:cols w:space="720"/>
          <w:docGrid w:type="lines" w:linePitch="357"/>
        </w:sectPr>
      </w:pPr>
    </w:p>
    <w:p w14:paraId="4421C4E7" w14:textId="77777777" w:rsidR="00BC1C30" w:rsidRDefault="00BC1C30" w:rsidP="00BC1C30">
      <w:pPr>
        <w:widowControl/>
        <w:suppressAutoHyphens w:val="0"/>
      </w:pPr>
    </w:p>
    <w:tbl>
      <w:tblPr>
        <w:tblW w:w="10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5659"/>
        <w:gridCol w:w="1698"/>
        <w:gridCol w:w="2115"/>
      </w:tblGrid>
      <w:tr w:rsidR="00BC1C30" w14:paraId="4B62EF42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BB5A5" w14:textId="77777777" w:rsidR="00BC1C30" w:rsidRDefault="00BC1C30" w:rsidP="006D20C2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/>
                <w:bCs/>
                <w:kern w:val="0"/>
                <w:szCs w:val="24"/>
              </w:rPr>
              <w:t>條號</w:t>
            </w:r>
            <w:proofErr w:type="gramEnd"/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47214" w14:textId="77777777" w:rsidR="00BC1C30" w:rsidRDefault="00BC1C30" w:rsidP="006D20C2">
            <w:pPr>
              <w:jc w:val="both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3.2</w:t>
            </w:r>
          </w:p>
        </w:tc>
        <w:tc>
          <w:tcPr>
            <w:tcW w:w="16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93BC2" w14:textId="77777777" w:rsidR="00BC1C30" w:rsidRDefault="00BC1C30" w:rsidP="006D20C2">
            <w:pPr>
              <w:jc w:val="center"/>
              <w:rPr>
                <w:rFonts w:eastAsia="標楷體"/>
                <w:b/>
                <w:kern w:val="0"/>
                <w:szCs w:val="24"/>
              </w:rPr>
            </w:pPr>
            <w:r>
              <w:rPr>
                <w:rFonts w:eastAsia="標楷體"/>
                <w:b/>
                <w:kern w:val="0"/>
                <w:szCs w:val="24"/>
              </w:rPr>
              <w:t>委員評量結果</w:t>
            </w:r>
          </w:p>
          <w:p w14:paraId="29568128" w14:textId="77777777" w:rsidR="00BC1C30" w:rsidRDefault="00BC1C30" w:rsidP="006D20C2">
            <w:pPr>
              <w:ind w:left="-120" w:right="-120"/>
              <w:jc w:val="center"/>
            </w:pPr>
            <w:r>
              <w:rPr>
                <w:rFonts w:eastAsia="標楷體"/>
                <w:b/>
                <w:kern w:val="0"/>
                <w:sz w:val="20"/>
              </w:rPr>
              <w:t>（受訪院所勿填）</w:t>
            </w:r>
          </w:p>
        </w:tc>
        <w:tc>
          <w:tcPr>
            <w:tcW w:w="21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5A2C9" w14:textId="77777777" w:rsidR="00BC1C30" w:rsidRPr="005D23B8" w:rsidRDefault="00BC1C30" w:rsidP="006D20C2">
            <w:pPr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5D23B8">
              <w:rPr>
                <w:rFonts w:ascii="標楷體" w:eastAsia="標楷體" w:hAnsi="標楷體"/>
                <w:bCs/>
                <w:kern w:val="0"/>
                <w:szCs w:val="24"/>
              </w:rPr>
              <w:t>○符合 ○</w:t>
            </w:r>
            <w:r w:rsidRPr="005D23B8">
              <w:rPr>
                <w:rFonts w:ascii="標楷體" w:eastAsia="標楷體" w:hAnsi="標楷體" w:hint="eastAsia"/>
                <w:bCs/>
                <w:kern w:val="0"/>
                <w:szCs w:val="24"/>
              </w:rPr>
              <w:t>不符合</w:t>
            </w:r>
          </w:p>
        </w:tc>
      </w:tr>
      <w:tr w:rsidR="000430F0" w14:paraId="24E176F5" w14:textId="77777777" w:rsidTr="006D20C2">
        <w:trPr>
          <w:trHeight w:val="62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182BB" w14:textId="77777777" w:rsidR="000430F0" w:rsidRDefault="000430F0" w:rsidP="000430F0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bookmarkStart w:id="1" w:name="_GoBack" w:colFirst="3" w:colLast="3"/>
            <w:r>
              <w:rPr>
                <w:rFonts w:eastAsia="標楷體"/>
                <w:bCs/>
                <w:kern w:val="0"/>
                <w:szCs w:val="24"/>
              </w:rPr>
              <w:t>條文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10BE9" w14:textId="77777777" w:rsidR="000430F0" w:rsidRPr="006D20C2" w:rsidRDefault="000430F0" w:rsidP="000430F0">
            <w:pPr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6D20C2">
              <w:rPr>
                <w:rFonts w:ascii="標楷體" w:eastAsia="標楷體" w:hAnsi="標楷體"/>
              </w:rPr>
              <w:t>提升教師教學能力。</w:t>
            </w:r>
          </w:p>
        </w:tc>
        <w:tc>
          <w:tcPr>
            <w:tcW w:w="16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2CA86" w14:textId="77777777" w:rsidR="000430F0" w:rsidRDefault="000430F0" w:rsidP="000430F0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/>
                <w:bCs/>
                <w:kern w:val="0"/>
                <w:szCs w:val="24"/>
              </w:rPr>
              <w:t>受訪院所</w:t>
            </w:r>
            <w:proofErr w:type="gramEnd"/>
            <w:r>
              <w:rPr>
                <w:rFonts w:eastAsia="標楷體"/>
                <w:bCs/>
                <w:kern w:val="0"/>
                <w:szCs w:val="24"/>
              </w:rPr>
              <w:t>自評</w:t>
            </w:r>
          </w:p>
        </w:tc>
        <w:tc>
          <w:tcPr>
            <w:tcW w:w="21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07190" w14:textId="664ACE62" w:rsidR="000430F0" w:rsidRPr="005D23B8" w:rsidRDefault="000430F0" w:rsidP="000430F0">
            <w:pPr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●</w:t>
            </w:r>
            <w:r w:rsidRPr="005D23B8">
              <w:rPr>
                <w:rFonts w:ascii="標楷體" w:eastAsia="標楷體" w:hAnsi="標楷體"/>
                <w:bCs/>
                <w:kern w:val="0"/>
                <w:szCs w:val="24"/>
              </w:rPr>
              <w:t>符合 ○</w:t>
            </w:r>
            <w:r w:rsidRPr="005D23B8">
              <w:rPr>
                <w:rFonts w:ascii="標楷體" w:eastAsia="標楷體" w:hAnsi="標楷體" w:hint="eastAsia"/>
                <w:bCs/>
                <w:kern w:val="0"/>
                <w:szCs w:val="24"/>
              </w:rPr>
              <w:t>不符合</w:t>
            </w:r>
          </w:p>
        </w:tc>
      </w:tr>
      <w:bookmarkEnd w:id="1"/>
      <w:tr w:rsidR="00BC1C30" w14:paraId="222A4DBF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D6014" w14:textId="77777777" w:rsidR="00BC1C30" w:rsidRDefault="00BC1C30" w:rsidP="006D20C2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評量項目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DF9E" w14:textId="7066C247" w:rsidR="00BC1C30" w:rsidRPr="006D20C2" w:rsidRDefault="006D20C2" w:rsidP="006D20C2">
            <w:pPr>
              <w:pStyle w:val="TableParagraph"/>
              <w:tabs>
                <w:tab w:val="left" w:pos="173"/>
              </w:tabs>
              <w:ind w:left="180" w:hangingChars="75" w:hanging="18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BC1C30" w:rsidRPr="006D20C2">
              <w:rPr>
                <w:rFonts w:ascii="Times New Roman" w:hAnsi="Times New Roman" w:cs="Times New Roman"/>
                <w:sz w:val="24"/>
              </w:rPr>
              <w:t>臨床醫學指導教師及中藥學指導教師應參與教學能力培訓課程。</w:t>
            </w:r>
          </w:p>
          <w:p w14:paraId="533E9015" w14:textId="511FEE98" w:rsidR="00BC1C30" w:rsidRPr="006D20C2" w:rsidRDefault="006D20C2" w:rsidP="006D20C2">
            <w:pPr>
              <w:pStyle w:val="TableParagraph"/>
              <w:tabs>
                <w:tab w:val="left" w:pos="173"/>
              </w:tabs>
              <w:ind w:left="180" w:hangingChars="75" w:hanging="18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BC1C30" w:rsidRPr="006D20C2">
              <w:rPr>
                <w:rFonts w:ascii="Times New Roman" w:hAnsi="Times New Roman" w:cs="Times New Roman"/>
                <w:sz w:val="24"/>
              </w:rPr>
              <w:t>教學培育課程包含專家共識會議、培訓營或教學相關研習課程。</w:t>
            </w:r>
          </w:p>
        </w:tc>
      </w:tr>
      <w:tr w:rsidR="00BC1C30" w14:paraId="5D651E2E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5633D" w14:textId="77777777" w:rsidR="00BC1C30" w:rsidRDefault="00BC1C30" w:rsidP="006D20C2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/>
                <w:bCs/>
                <w:kern w:val="0"/>
                <w:szCs w:val="24"/>
              </w:rPr>
              <w:t>註</w:t>
            </w:r>
            <w:proofErr w:type="gramEnd"/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D069C" w14:textId="16249DD7" w:rsidR="00BC1C30" w:rsidRPr="006D20C2" w:rsidRDefault="006D20C2" w:rsidP="006D20C2">
            <w:pPr>
              <w:pStyle w:val="TableParagraph"/>
              <w:tabs>
                <w:tab w:val="left" w:pos="173"/>
              </w:tabs>
              <w:ind w:left="180" w:hangingChars="75" w:hanging="18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BC1C30" w:rsidRPr="006D20C2">
              <w:rPr>
                <w:rFonts w:ascii="Times New Roman" w:hAnsi="Times New Roman" w:cs="Times New Roman"/>
                <w:sz w:val="24"/>
              </w:rPr>
              <w:t>機構得視教師教學需求安排參與教學培育課程。</w:t>
            </w:r>
          </w:p>
          <w:p w14:paraId="63235447" w14:textId="370C7B1D" w:rsidR="00BC1C30" w:rsidRPr="006D20C2" w:rsidRDefault="006D20C2" w:rsidP="006D20C2">
            <w:pPr>
              <w:pStyle w:val="TableParagraph"/>
              <w:tabs>
                <w:tab w:val="left" w:pos="173"/>
              </w:tabs>
              <w:ind w:left="180" w:hangingChars="75" w:hanging="18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BC1C30" w:rsidRPr="006D20C2">
              <w:rPr>
                <w:rFonts w:ascii="Times New Roman" w:hAnsi="Times New Roman" w:cs="Times New Roman"/>
                <w:sz w:val="24"/>
              </w:rPr>
              <w:t>未規定所有課程皆須由機構自行舉辦。</w:t>
            </w:r>
          </w:p>
        </w:tc>
      </w:tr>
      <w:tr w:rsidR="00BC1C30" w14:paraId="7B0FCBE9" w14:textId="77777777" w:rsidTr="006120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3A441" w14:textId="77777777" w:rsidR="00BC1C30" w:rsidRDefault="00BC1C30" w:rsidP="006D20C2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/>
                <w:bCs/>
                <w:kern w:val="0"/>
                <w:szCs w:val="24"/>
              </w:rPr>
              <w:t>建議參考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1076A" w14:textId="77777777" w:rsidR="00BC1C30" w:rsidRDefault="00BC1C30" w:rsidP="006D20C2">
            <w:pPr>
              <w:jc w:val="both"/>
              <w:rPr>
                <w:rFonts w:eastAsia="標楷體"/>
                <w:b/>
                <w:kern w:val="0"/>
                <w:szCs w:val="24"/>
              </w:rPr>
            </w:pPr>
            <w:r>
              <w:rPr>
                <w:rFonts w:eastAsia="標楷體"/>
                <w:b/>
                <w:kern w:val="0"/>
                <w:szCs w:val="24"/>
              </w:rPr>
              <w:t>評量方法及建議佐證資料：</w:t>
            </w:r>
          </w:p>
          <w:p w14:paraId="6B863104" w14:textId="339583B6" w:rsidR="00BC1C30" w:rsidRPr="006D20C2" w:rsidRDefault="006D20C2" w:rsidP="006D20C2">
            <w:pPr>
              <w:pStyle w:val="TableParagraph"/>
              <w:tabs>
                <w:tab w:val="left" w:pos="173"/>
              </w:tabs>
              <w:ind w:left="180" w:hangingChars="75" w:hanging="18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BC1C30" w:rsidRPr="006D20C2">
              <w:rPr>
                <w:rFonts w:ascii="Times New Roman" w:hAnsi="Times New Roman" w:cs="Times New Roman"/>
                <w:sz w:val="24"/>
              </w:rPr>
              <w:t>訪談瞭解各教師參與課程情形。</w:t>
            </w:r>
          </w:p>
          <w:p w14:paraId="1613598C" w14:textId="0994080C" w:rsidR="00BC1C30" w:rsidRPr="006D20C2" w:rsidRDefault="006D20C2" w:rsidP="006D20C2">
            <w:pPr>
              <w:pStyle w:val="TableParagraph"/>
              <w:tabs>
                <w:tab w:val="left" w:pos="173"/>
              </w:tabs>
              <w:ind w:left="180" w:hangingChars="75" w:hanging="18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BC1C30" w:rsidRPr="006D20C2">
              <w:rPr>
                <w:rFonts w:ascii="Times New Roman" w:hAnsi="Times New Roman" w:cs="Times New Roman"/>
                <w:sz w:val="24"/>
              </w:rPr>
              <w:t>查核舉辦的課程是否符合培育教師之需求。</w:t>
            </w:r>
          </w:p>
          <w:p w14:paraId="7F5F0355" w14:textId="5BB86212" w:rsidR="00BC1C30" w:rsidRPr="006A2B08" w:rsidRDefault="006D20C2" w:rsidP="006D20C2">
            <w:pPr>
              <w:pStyle w:val="TableParagraph"/>
              <w:tabs>
                <w:tab w:val="left" w:pos="173"/>
              </w:tabs>
              <w:ind w:left="180" w:hangingChars="75" w:hanging="180"/>
              <w:jc w:val="both"/>
              <w:rPr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BC1C30" w:rsidRPr="006D20C2">
              <w:rPr>
                <w:rFonts w:ascii="Times New Roman" w:hAnsi="Times New Roman" w:cs="Times New Roman"/>
                <w:sz w:val="24"/>
              </w:rPr>
              <w:t>各教師參與課程紀錄或結訓證明書。</w:t>
            </w:r>
          </w:p>
        </w:tc>
      </w:tr>
      <w:tr w:rsidR="00BC1C30" w14:paraId="1E183DEC" w14:textId="77777777" w:rsidTr="006D20C2">
        <w:trPr>
          <w:trHeight w:val="10555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EA98D" w14:textId="77777777" w:rsidR="00BC1C30" w:rsidRDefault="00BC1C30" w:rsidP="006D20C2">
            <w:pPr>
              <w:jc w:val="both"/>
              <w:rPr>
                <w:rFonts w:eastAsia="標楷體"/>
                <w:b/>
                <w:kern w:val="0"/>
                <w:szCs w:val="24"/>
              </w:rPr>
            </w:pPr>
            <w:r>
              <w:rPr>
                <w:rFonts w:eastAsia="標楷體"/>
                <w:b/>
                <w:kern w:val="0"/>
                <w:szCs w:val="24"/>
              </w:rPr>
              <w:t>委員綜合意見：</w:t>
            </w:r>
          </w:p>
          <w:p w14:paraId="558B3C18" w14:textId="77777777" w:rsidR="00BC1C30" w:rsidRDefault="00BC1C30" w:rsidP="006D20C2">
            <w:pPr>
              <w:jc w:val="both"/>
              <w:rPr>
                <w:rFonts w:eastAsia="標楷體"/>
                <w:b/>
                <w:kern w:val="0"/>
                <w:szCs w:val="24"/>
              </w:rPr>
            </w:pPr>
          </w:p>
          <w:p w14:paraId="598D558F" w14:textId="77777777" w:rsidR="00BC1C30" w:rsidRDefault="00BC1C30" w:rsidP="006D20C2">
            <w:pPr>
              <w:jc w:val="both"/>
              <w:rPr>
                <w:rFonts w:eastAsia="標楷體"/>
                <w:b/>
                <w:kern w:val="0"/>
                <w:szCs w:val="24"/>
              </w:rPr>
            </w:pPr>
          </w:p>
        </w:tc>
      </w:tr>
    </w:tbl>
    <w:p w14:paraId="230C3A96" w14:textId="77777777" w:rsidR="00BC1C30" w:rsidRDefault="00BC1C30"/>
    <w:sectPr w:rsidR="00BC1C30" w:rsidSect="001B489E">
      <w:pgSz w:w="11906" w:h="16838"/>
      <w:pgMar w:top="851" w:right="851" w:bottom="851" w:left="851" w:header="567" w:footer="454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F8F8E" w14:textId="77777777" w:rsidR="00F70D3C" w:rsidRDefault="00F70D3C">
      <w:r>
        <w:separator/>
      </w:r>
    </w:p>
  </w:endnote>
  <w:endnote w:type="continuationSeparator" w:id="0">
    <w:p w14:paraId="356F6D48" w14:textId="77777777" w:rsidR="00F70D3C" w:rsidRDefault="00F7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A333" w14:textId="77777777" w:rsidR="007614B5" w:rsidRDefault="009C1143" w:rsidP="00BC1D5C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430F0">
      <w:rPr>
        <w:noProof/>
        <w:lang w:val="zh-TW"/>
      </w:rPr>
      <w:t>16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6338C" w14:textId="77777777" w:rsidR="00F70D3C" w:rsidRDefault="00F70D3C">
      <w:r>
        <w:rPr>
          <w:color w:val="000000"/>
        </w:rPr>
        <w:separator/>
      </w:r>
    </w:p>
  </w:footnote>
  <w:footnote w:type="continuationSeparator" w:id="0">
    <w:p w14:paraId="1A38FE5D" w14:textId="77777777" w:rsidR="00F70D3C" w:rsidRDefault="00F70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C669D"/>
    <w:multiLevelType w:val="hybridMultilevel"/>
    <w:tmpl w:val="AD32FE52"/>
    <w:lvl w:ilvl="0" w:tplc="2C3ECDB8">
      <w:start w:val="1"/>
      <w:numFmt w:val="decimal"/>
      <w:lvlText w:val="%1."/>
      <w:lvlJc w:val="left"/>
      <w:pPr>
        <w:ind w:left="46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A3B259A2">
      <w:numFmt w:val="bullet"/>
      <w:lvlText w:val="•"/>
      <w:lvlJc w:val="left"/>
      <w:pPr>
        <w:ind w:left="1149" w:hanging="183"/>
      </w:pPr>
      <w:rPr>
        <w:rFonts w:hint="default"/>
        <w:lang w:val="en-US" w:eastAsia="zh-TW" w:bidi="ar-SA"/>
      </w:rPr>
    </w:lvl>
    <w:lvl w:ilvl="2" w:tplc="F0745B26">
      <w:numFmt w:val="bullet"/>
      <w:lvlText w:val="•"/>
      <w:lvlJc w:val="left"/>
      <w:pPr>
        <w:ind w:left="1839" w:hanging="183"/>
      </w:pPr>
      <w:rPr>
        <w:rFonts w:hint="default"/>
        <w:lang w:val="en-US" w:eastAsia="zh-TW" w:bidi="ar-SA"/>
      </w:rPr>
    </w:lvl>
    <w:lvl w:ilvl="3" w:tplc="2892CF76">
      <w:numFmt w:val="bullet"/>
      <w:lvlText w:val="•"/>
      <w:lvlJc w:val="left"/>
      <w:pPr>
        <w:ind w:left="2529" w:hanging="183"/>
      </w:pPr>
      <w:rPr>
        <w:rFonts w:hint="default"/>
        <w:lang w:val="en-US" w:eastAsia="zh-TW" w:bidi="ar-SA"/>
      </w:rPr>
    </w:lvl>
    <w:lvl w:ilvl="4" w:tplc="94842DD8">
      <w:numFmt w:val="bullet"/>
      <w:lvlText w:val="•"/>
      <w:lvlJc w:val="left"/>
      <w:pPr>
        <w:ind w:left="3218" w:hanging="183"/>
      </w:pPr>
      <w:rPr>
        <w:rFonts w:hint="default"/>
        <w:lang w:val="en-US" w:eastAsia="zh-TW" w:bidi="ar-SA"/>
      </w:rPr>
    </w:lvl>
    <w:lvl w:ilvl="5" w:tplc="0A0474AA">
      <w:numFmt w:val="bullet"/>
      <w:lvlText w:val="•"/>
      <w:lvlJc w:val="left"/>
      <w:pPr>
        <w:ind w:left="3908" w:hanging="183"/>
      </w:pPr>
      <w:rPr>
        <w:rFonts w:hint="default"/>
        <w:lang w:val="en-US" w:eastAsia="zh-TW" w:bidi="ar-SA"/>
      </w:rPr>
    </w:lvl>
    <w:lvl w:ilvl="6" w:tplc="1C46FF30">
      <w:numFmt w:val="bullet"/>
      <w:lvlText w:val="•"/>
      <w:lvlJc w:val="left"/>
      <w:pPr>
        <w:ind w:left="4598" w:hanging="183"/>
      </w:pPr>
      <w:rPr>
        <w:rFonts w:hint="default"/>
        <w:lang w:val="en-US" w:eastAsia="zh-TW" w:bidi="ar-SA"/>
      </w:rPr>
    </w:lvl>
    <w:lvl w:ilvl="7" w:tplc="62C47D8E">
      <w:numFmt w:val="bullet"/>
      <w:lvlText w:val="•"/>
      <w:lvlJc w:val="left"/>
      <w:pPr>
        <w:ind w:left="5287" w:hanging="183"/>
      </w:pPr>
      <w:rPr>
        <w:rFonts w:hint="default"/>
        <w:lang w:val="en-US" w:eastAsia="zh-TW" w:bidi="ar-SA"/>
      </w:rPr>
    </w:lvl>
    <w:lvl w:ilvl="8" w:tplc="54FA95A0">
      <w:numFmt w:val="bullet"/>
      <w:lvlText w:val="•"/>
      <w:lvlJc w:val="left"/>
      <w:pPr>
        <w:ind w:left="5977" w:hanging="183"/>
      </w:pPr>
      <w:rPr>
        <w:rFonts w:hint="default"/>
        <w:lang w:val="en-US" w:eastAsia="zh-TW" w:bidi="ar-SA"/>
      </w:rPr>
    </w:lvl>
  </w:abstractNum>
  <w:abstractNum w:abstractNumId="1">
    <w:nsid w:val="05EF532F"/>
    <w:multiLevelType w:val="hybridMultilevel"/>
    <w:tmpl w:val="AD32FE52"/>
    <w:lvl w:ilvl="0" w:tplc="2C3ECDB8">
      <w:start w:val="1"/>
      <w:numFmt w:val="decimal"/>
      <w:lvlText w:val="%1."/>
      <w:lvlJc w:val="left"/>
      <w:pPr>
        <w:ind w:left="46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A3B259A2">
      <w:numFmt w:val="bullet"/>
      <w:lvlText w:val="•"/>
      <w:lvlJc w:val="left"/>
      <w:pPr>
        <w:ind w:left="1149" w:hanging="183"/>
      </w:pPr>
      <w:rPr>
        <w:rFonts w:hint="default"/>
        <w:lang w:val="en-US" w:eastAsia="zh-TW" w:bidi="ar-SA"/>
      </w:rPr>
    </w:lvl>
    <w:lvl w:ilvl="2" w:tplc="F0745B26">
      <w:numFmt w:val="bullet"/>
      <w:lvlText w:val="•"/>
      <w:lvlJc w:val="left"/>
      <w:pPr>
        <w:ind w:left="1839" w:hanging="183"/>
      </w:pPr>
      <w:rPr>
        <w:rFonts w:hint="default"/>
        <w:lang w:val="en-US" w:eastAsia="zh-TW" w:bidi="ar-SA"/>
      </w:rPr>
    </w:lvl>
    <w:lvl w:ilvl="3" w:tplc="2892CF76">
      <w:numFmt w:val="bullet"/>
      <w:lvlText w:val="•"/>
      <w:lvlJc w:val="left"/>
      <w:pPr>
        <w:ind w:left="2529" w:hanging="183"/>
      </w:pPr>
      <w:rPr>
        <w:rFonts w:hint="default"/>
        <w:lang w:val="en-US" w:eastAsia="zh-TW" w:bidi="ar-SA"/>
      </w:rPr>
    </w:lvl>
    <w:lvl w:ilvl="4" w:tplc="94842DD8">
      <w:numFmt w:val="bullet"/>
      <w:lvlText w:val="•"/>
      <w:lvlJc w:val="left"/>
      <w:pPr>
        <w:ind w:left="3218" w:hanging="183"/>
      </w:pPr>
      <w:rPr>
        <w:rFonts w:hint="default"/>
        <w:lang w:val="en-US" w:eastAsia="zh-TW" w:bidi="ar-SA"/>
      </w:rPr>
    </w:lvl>
    <w:lvl w:ilvl="5" w:tplc="0A0474AA">
      <w:numFmt w:val="bullet"/>
      <w:lvlText w:val="•"/>
      <w:lvlJc w:val="left"/>
      <w:pPr>
        <w:ind w:left="3908" w:hanging="183"/>
      </w:pPr>
      <w:rPr>
        <w:rFonts w:hint="default"/>
        <w:lang w:val="en-US" w:eastAsia="zh-TW" w:bidi="ar-SA"/>
      </w:rPr>
    </w:lvl>
    <w:lvl w:ilvl="6" w:tplc="1C46FF30">
      <w:numFmt w:val="bullet"/>
      <w:lvlText w:val="•"/>
      <w:lvlJc w:val="left"/>
      <w:pPr>
        <w:ind w:left="4598" w:hanging="183"/>
      </w:pPr>
      <w:rPr>
        <w:rFonts w:hint="default"/>
        <w:lang w:val="en-US" w:eastAsia="zh-TW" w:bidi="ar-SA"/>
      </w:rPr>
    </w:lvl>
    <w:lvl w:ilvl="7" w:tplc="62C47D8E">
      <w:numFmt w:val="bullet"/>
      <w:lvlText w:val="•"/>
      <w:lvlJc w:val="left"/>
      <w:pPr>
        <w:ind w:left="5287" w:hanging="183"/>
      </w:pPr>
      <w:rPr>
        <w:rFonts w:hint="default"/>
        <w:lang w:val="en-US" w:eastAsia="zh-TW" w:bidi="ar-SA"/>
      </w:rPr>
    </w:lvl>
    <w:lvl w:ilvl="8" w:tplc="54FA95A0">
      <w:numFmt w:val="bullet"/>
      <w:lvlText w:val="•"/>
      <w:lvlJc w:val="left"/>
      <w:pPr>
        <w:ind w:left="5977" w:hanging="183"/>
      </w:pPr>
      <w:rPr>
        <w:rFonts w:hint="default"/>
        <w:lang w:val="en-US" w:eastAsia="zh-TW" w:bidi="ar-SA"/>
      </w:rPr>
    </w:lvl>
  </w:abstractNum>
  <w:abstractNum w:abstractNumId="2">
    <w:nsid w:val="06C43DBA"/>
    <w:multiLevelType w:val="hybridMultilevel"/>
    <w:tmpl w:val="321A7902"/>
    <w:lvl w:ilvl="0" w:tplc="C8BC6D1A">
      <w:start w:val="1"/>
      <w:numFmt w:val="decimal"/>
      <w:lvlText w:val="%1."/>
      <w:lvlJc w:val="left"/>
      <w:pPr>
        <w:ind w:left="46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ECECC280">
      <w:numFmt w:val="bullet"/>
      <w:lvlText w:val="•"/>
      <w:lvlJc w:val="left"/>
      <w:pPr>
        <w:ind w:left="1149" w:hanging="181"/>
      </w:pPr>
      <w:rPr>
        <w:rFonts w:hint="default"/>
        <w:lang w:val="en-US" w:eastAsia="zh-TW" w:bidi="ar-SA"/>
      </w:rPr>
    </w:lvl>
    <w:lvl w:ilvl="2" w:tplc="64F0E3BA">
      <w:numFmt w:val="bullet"/>
      <w:lvlText w:val="•"/>
      <w:lvlJc w:val="left"/>
      <w:pPr>
        <w:ind w:left="1839" w:hanging="181"/>
      </w:pPr>
      <w:rPr>
        <w:rFonts w:hint="default"/>
        <w:lang w:val="en-US" w:eastAsia="zh-TW" w:bidi="ar-SA"/>
      </w:rPr>
    </w:lvl>
    <w:lvl w:ilvl="3" w:tplc="D2661FB6">
      <w:numFmt w:val="bullet"/>
      <w:lvlText w:val="•"/>
      <w:lvlJc w:val="left"/>
      <w:pPr>
        <w:ind w:left="2529" w:hanging="181"/>
      </w:pPr>
      <w:rPr>
        <w:rFonts w:hint="default"/>
        <w:lang w:val="en-US" w:eastAsia="zh-TW" w:bidi="ar-SA"/>
      </w:rPr>
    </w:lvl>
    <w:lvl w:ilvl="4" w:tplc="04DCEE48">
      <w:numFmt w:val="bullet"/>
      <w:lvlText w:val="•"/>
      <w:lvlJc w:val="left"/>
      <w:pPr>
        <w:ind w:left="3218" w:hanging="181"/>
      </w:pPr>
      <w:rPr>
        <w:rFonts w:hint="default"/>
        <w:lang w:val="en-US" w:eastAsia="zh-TW" w:bidi="ar-SA"/>
      </w:rPr>
    </w:lvl>
    <w:lvl w:ilvl="5" w:tplc="D6284084">
      <w:numFmt w:val="bullet"/>
      <w:lvlText w:val="•"/>
      <w:lvlJc w:val="left"/>
      <w:pPr>
        <w:ind w:left="3908" w:hanging="181"/>
      </w:pPr>
      <w:rPr>
        <w:rFonts w:hint="default"/>
        <w:lang w:val="en-US" w:eastAsia="zh-TW" w:bidi="ar-SA"/>
      </w:rPr>
    </w:lvl>
    <w:lvl w:ilvl="6" w:tplc="898060BA">
      <w:numFmt w:val="bullet"/>
      <w:lvlText w:val="•"/>
      <w:lvlJc w:val="left"/>
      <w:pPr>
        <w:ind w:left="4598" w:hanging="181"/>
      </w:pPr>
      <w:rPr>
        <w:rFonts w:hint="default"/>
        <w:lang w:val="en-US" w:eastAsia="zh-TW" w:bidi="ar-SA"/>
      </w:rPr>
    </w:lvl>
    <w:lvl w:ilvl="7" w:tplc="50A88B8A">
      <w:numFmt w:val="bullet"/>
      <w:lvlText w:val="•"/>
      <w:lvlJc w:val="left"/>
      <w:pPr>
        <w:ind w:left="5287" w:hanging="181"/>
      </w:pPr>
      <w:rPr>
        <w:rFonts w:hint="default"/>
        <w:lang w:val="en-US" w:eastAsia="zh-TW" w:bidi="ar-SA"/>
      </w:rPr>
    </w:lvl>
    <w:lvl w:ilvl="8" w:tplc="92FAE920">
      <w:numFmt w:val="bullet"/>
      <w:lvlText w:val="•"/>
      <w:lvlJc w:val="left"/>
      <w:pPr>
        <w:ind w:left="5977" w:hanging="181"/>
      </w:pPr>
      <w:rPr>
        <w:rFonts w:hint="default"/>
        <w:lang w:val="en-US" w:eastAsia="zh-TW" w:bidi="ar-SA"/>
      </w:rPr>
    </w:lvl>
  </w:abstractNum>
  <w:abstractNum w:abstractNumId="3">
    <w:nsid w:val="070D248D"/>
    <w:multiLevelType w:val="hybridMultilevel"/>
    <w:tmpl w:val="AD32FE52"/>
    <w:lvl w:ilvl="0" w:tplc="2C3ECDB8">
      <w:start w:val="1"/>
      <w:numFmt w:val="decimal"/>
      <w:lvlText w:val="%1."/>
      <w:lvlJc w:val="left"/>
      <w:pPr>
        <w:ind w:left="46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A3B259A2">
      <w:numFmt w:val="bullet"/>
      <w:lvlText w:val="•"/>
      <w:lvlJc w:val="left"/>
      <w:pPr>
        <w:ind w:left="1149" w:hanging="183"/>
      </w:pPr>
      <w:rPr>
        <w:rFonts w:hint="default"/>
        <w:lang w:val="en-US" w:eastAsia="zh-TW" w:bidi="ar-SA"/>
      </w:rPr>
    </w:lvl>
    <w:lvl w:ilvl="2" w:tplc="F0745B26">
      <w:numFmt w:val="bullet"/>
      <w:lvlText w:val="•"/>
      <w:lvlJc w:val="left"/>
      <w:pPr>
        <w:ind w:left="1839" w:hanging="183"/>
      </w:pPr>
      <w:rPr>
        <w:rFonts w:hint="default"/>
        <w:lang w:val="en-US" w:eastAsia="zh-TW" w:bidi="ar-SA"/>
      </w:rPr>
    </w:lvl>
    <w:lvl w:ilvl="3" w:tplc="2892CF76">
      <w:numFmt w:val="bullet"/>
      <w:lvlText w:val="•"/>
      <w:lvlJc w:val="left"/>
      <w:pPr>
        <w:ind w:left="2529" w:hanging="183"/>
      </w:pPr>
      <w:rPr>
        <w:rFonts w:hint="default"/>
        <w:lang w:val="en-US" w:eastAsia="zh-TW" w:bidi="ar-SA"/>
      </w:rPr>
    </w:lvl>
    <w:lvl w:ilvl="4" w:tplc="94842DD8">
      <w:numFmt w:val="bullet"/>
      <w:lvlText w:val="•"/>
      <w:lvlJc w:val="left"/>
      <w:pPr>
        <w:ind w:left="3218" w:hanging="183"/>
      </w:pPr>
      <w:rPr>
        <w:rFonts w:hint="default"/>
        <w:lang w:val="en-US" w:eastAsia="zh-TW" w:bidi="ar-SA"/>
      </w:rPr>
    </w:lvl>
    <w:lvl w:ilvl="5" w:tplc="0A0474AA">
      <w:numFmt w:val="bullet"/>
      <w:lvlText w:val="•"/>
      <w:lvlJc w:val="left"/>
      <w:pPr>
        <w:ind w:left="3908" w:hanging="183"/>
      </w:pPr>
      <w:rPr>
        <w:rFonts w:hint="default"/>
        <w:lang w:val="en-US" w:eastAsia="zh-TW" w:bidi="ar-SA"/>
      </w:rPr>
    </w:lvl>
    <w:lvl w:ilvl="6" w:tplc="1C46FF30">
      <w:numFmt w:val="bullet"/>
      <w:lvlText w:val="•"/>
      <w:lvlJc w:val="left"/>
      <w:pPr>
        <w:ind w:left="4598" w:hanging="183"/>
      </w:pPr>
      <w:rPr>
        <w:rFonts w:hint="default"/>
        <w:lang w:val="en-US" w:eastAsia="zh-TW" w:bidi="ar-SA"/>
      </w:rPr>
    </w:lvl>
    <w:lvl w:ilvl="7" w:tplc="62C47D8E">
      <w:numFmt w:val="bullet"/>
      <w:lvlText w:val="•"/>
      <w:lvlJc w:val="left"/>
      <w:pPr>
        <w:ind w:left="5287" w:hanging="183"/>
      </w:pPr>
      <w:rPr>
        <w:rFonts w:hint="default"/>
        <w:lang w:val="en-US" w:eastAsia="zh-TW" w:bidi="ar-SA"/>
      </w:rPr>
    </w:lvl>
    <w:lvl w:ilvl="8" w:tplc="54FA95A0">
      <w:numFmt w:val="bullet"/>
      <w:lvlText w:val="•"/>
      <w:lvlJc w:val="left"/>
      <w:pPr>
        <w:ind w:left="5977" w:hanging="183"/>
      </w:pPr>
      <w:rPr>
        <w:rFonts w:hint="default"/>
        <w:lang w:val="en-US" w:eastAsia="zh-TW" w:bidi="ar-SA"/>
      </w:rPr>
    </w:lvl>
  </w:abstractNum>
  <w:abstractNum w:abstractNumId="4">
    <w:nsid w:val="087A5755"/>
    <w:multiLevelType w:val="hybridMultilevel"/>
    <w:tmpl w:val="AD32FE52"/>
    <w:lvl w:ilvl="0" w:tplc="2C3ECDB8">
      <w:start w:val="1"/>
      <w:numFmt w:val="decimal"/>
      <w:lvlText w:val="%1."/>
      <w:lvlJc w:val="left"/>
      <w:pPr>
        <w:ind w:left="46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A3B259A2">
      <w:numFmt w:val="bullet"/>
      <w:lvlText w:val="•"/>
      <w:lvlJc w:val="left"/>
      <w:pPr>
        <w:ind w:left="1149" w:hanging="183"/>
      </w:pPr>
      <w:rPr>
        <w:rFonts w:hint="default"/>
        <w:lang w:val="en-US" w:eastAsia="zh-TW" w:bidi="ar-SA"/>
      </w:rPr>
    </w:lvl>
    <w:lvl w:ilvl="2" w:tplc="F0745B26">
      <w:numFmt w:val="bullet"/>
      <w:lvlText w:val="•"/>
      <w:lvlJc w:val="left"/>
      <w:pPr>
        <w:ind w:left="1839" w:hanging="183"/>
      </w:pPr>
      <w:rPr>
        <w:rFonts w:hint="default"/>
        <w:lang w:val="en-US" w:eastAsia="zh-TW" w:bidi="ar-SA"/>
      </w:rPr>
    </w:lvl>
    <w:lvl w:ilvl="3" w:tplc="2892CF76">
      <w:numFmt w:val="bullet"/>
      <w:lvlText w:val="•"/>
      <w:lvlJc w:val="left"/>
      <w:pPr>
        <w:ind w:left="2529" w:hanging="183"/>
      </w:pPr>
      <w:rPr>
        <w:rFonts w:hint="default"/>
        <w:lang w:val="en-US" w:eastAsia="zh-TW" w:bidi="ar-SA"/>
      </w:rPr>
    </w:lvl>
    <w:lvl w:ilvl="4" w:tplc="94842DD8">
      <w:numFmt w:val="bullet"/>
      <w:lvlText w:val="•"/>
      <w:lvlJc w:val="left"/>
      <w:pPr>
        <w:ind w:left="3218" w:hanging="183"/>
      </w:pPr>
      <w:rPr>
        <w:rFonts w:hint="default"/>
        <w:lang w:val="en-US" w:eastAsia="zh-TW" w:bidi="ar-SA"/>
      </w:rPr>
    </w:lvl>
    <w:lvl w:ilvl="5" w:tplc="0A0474AA">
      <w:numFmt w:val="bullet"/>
      <w:lvlText w:val="•"/>
      <w:lvlJc w:val="left"/>
      <w:pPr>
        <w:ind w:left="3908" w:hanging="183"/>
      </w:pPr>
      <w:rPr>
        <w:rFonts w:hint="default"/>
        <w:lang w:val="en-US" w:eastAsia="zh-TW" w:bidi="ar-SA"/>
      </w:rPr>
    </w:lvl>
    <w:lvl w:ilvl="6" w:tplc="1C46FF30">
      <w:numFmt w:val="bullet"/>
      <w:lvlText w:val="•"/>
      <w:lvlJc w:val="left"/>
      <w:pPr>
        <w:ind w:left="4598" w:hanging="183"/>
      </w:pPr>
      <w:rPr>
        <w:rFonts w:hint="default"/>
        <w:lang w:val="en-US" w:eastAsia="zh-TW" w:bidi="ar-SA"/>
      </w:rPr>
    </w:lvl>
    <w:lvl w:ilvl="7" w:tplc="62C47D8E">
      <w:numFmt w:val="bullet"/>
      <w:lvlText w:val="•"/>
      <w:lvlJc w:val="left"/>
      <w:pPr>
        <w:ind w:left="5287" w:hanging="183"/>
      </w:pPr>
      <w:rPr>
        <w:rFonts w:hint="default"/>
        <w:lang w:val="en-US" w:eastAsia="zh-TW" w:bidi="ar-SA"/>
      </w:rPr>
    </w:lvl>
    <w:lvl w:ilvl="8" w:tplc="54FA95A0">
      <w:numFmt w:val="bullet"/>
      <w:lvlText w:val="•"/>
      <w:lvlJc w:val="left"/>
      <w:pPr>
        <w:ind w:left="5977" w:hanging="183"/>
      </w:pPr>
      <w:rPr>
        <w:rFonts w:hint="default"/>
        <w:lang w:val="en-US" w:eastAsia="zh-TW" w:bidi="ar-SA"/>
      </w:rPr>
    </w:lvl>
  </w:abstractNum>
  <w:abstractNum w:abstractNumId="5">
    <w:nsid w:val="0914082D"/>
    <w:multiLevelType w:val="hybridMultilevel"/>
    <w:tmpl w:val="AD32FE52"/>
    <w:lvl w:ilvl="0" w:tplc="2C3ECDB8">
      <w:start w:val="1"/>
      <w:numFmt w:val="decimal"/>
      <w:lvlText w:val="%1."/>
      <w:lvlJc w:val="left"/>
      <w:pPr>
        <w:ind w:left="46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A3B259A2">
      <w:numFmt w:val="bullet"/>
      <w:lvlText w:val="•"/>
      <w:lvlJc w:val="left"/>
      <w:pPr>
        <w:ind w:left="1149" w:hanging="183"/>
      </w:pPr>
      <w:rPr>
        <w:rFonts w:hint="default"/>
        <w:lang w:val="en-US" w:eastAsia="zh-TW" w:bidi="ar-SA"/>
      </w:rPr>
    </w:lvl>
    <w:lvl w:ilvl="2" w:tplc="F0745B26">
      <w:numFmt w:val="bullet"/>
      <w:lvlText w:val="•"/>
      <w:lvlJc w:val="left"/>
      <w:pPr>
        <w:ind w:left="1839" w:hanging="183"/>
      </w:pPr>
      <w:rPr>
        <w:rFonts w:hint="default"/>
        <w:lang w:val="en-US" w:eastAsia="zh-TW" w:bidi="ar-SA"/>
      </w:rPr>
    </w:lvl>
    <w:lvl w:ilvl="3" w:tplc="2892CF76">
      <w:numFmt w:val="bullet"/>
      <w:lvlText w:val="•"/>
      <w:lvlJc w:val="left"/>
      <w:pPr>
        <w:ind w:left="2529" w:hanging="183"/>
      </w:pPr>
      <w:rPr>
        <w:rFonts w:hint="default"/>
        <w:lang w:val="en-US" w:eastAsia="zh-TW" w:bidi="ar-SA"/>
      </w:rPr>
    </w:lvl>
    <w:lvl w:ilvl="4" w:tplc="94842DD8">
      <w:numFmt w:val="bullet"/>
      <w:lvlText w:val="•"/>
      <w:lvlJc w:val="left"/>
      <w:pPr>
        <w:ind w:left="3218" w:hanging="183"/>
      </w:pPr>
      <w:rPr>
        <w:rFonts w:hint="default"/>
        <w:lang w:val="en-US" w:eastAsia="zh-TW" w:bidi="ar-SA"/>
      </w:rPr>
    </w:lvl>
    <w:lvl w:ilvl="5" w:tplc="0A0474AA">
      <w:numFmt w:val="bullet"/>
      <w:lvlText w:val="•"/>
      <w:lvlJc w:val="left"/>
      <w:pPr>
        <w:ind w:left="3908" w:hanging="183"/>
      </w:pPr>
      <w:rPr>
        <w:rFonts w:hint="default"/>
        <w:lang w:val="en-US" w:eastAsia="zh-TW" w:bidi="ar-SA"/>
      </w:rPr>
    </w:lvl>
    <w:lvl w:ilvl="6" w:tplc="1C46FF30">
      <w:numFmt w:val="bullet"/>
      <w:lvlText w:val="•"/>
      <w:lvlJc w:val="left"/>
      <w:pPr>
        <w:ind w:left="4598" w:hanging="183"/>
      </w:pPr>
      <w:rPr>
        <w:rFonts w:hint="default"/>
        <w:lang w:val="en-US" w:eastAsia="zh-TW" w:bidi="ar-SA"/>
      </w:rPr>
    </w:lvl>
    <w:lvl w:ilvl="7" w:tplc="62C47D8E">
      <w:numFmt w:val="bullet"/>
      <w:lvlText w:val="•"/>
      <w:lvlJc w:val="left"/>
      <w:pPr>
        <w:ind w:left="5287" w:hanging="183"/>
      </w:pPr>
      <w:rPr>
        <w:rFonts w:hint="default"/>
        <w:lang w:val="en-US" w:eastAsia="zh-TW" w:bidi="ar-SA"/>
      </w:rPr>
    </w:lvl>
    <w:lvl w:ilvl="8" w:tplc="54FA95A0">
      <w:numFmt w:val="bullet"/>
      <w:lvlText w:val="•"/>
      <w:lvlJc w:val="left"/>
      <w:pPr>
        <w:ind w:left="5977" w:hanging="183"/>
      </w:pPr>
      <w:rPr>
        <w:rFonts w:hint="default"/>
        <w:lang w:val="en-US" w:eastAsia="zh-TW" w:bidi="ar-SA"/>
      </w:rPr>
    </w:lvl>
  </w:abstractNum>
  <w:abstractNum w:abstractNumId="6">
    <w:nsid w:val="0EF92013"/>
    <w:multiLevelType w:val="hybridMultilevel"/>
    <w:tmpl w:val="AD32FE52"/>
    <w:lvl w:ilvl="0" w:tplc="2C3ECDB8">
      <w:start w:val="1"/>
      <w:numFmt w:val="decimal"/>
      <w:lvlText w:val="%1."/>
      <w:lvlJc w:val="left"/>
      <w:pPr>
        <w:ind w:left="46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A3B259A2">
      <w:numFmt w:val="bullet"/>
      <w:lvlText w:val="•"/>
      <w:lvlJc w:val="left"/>
      <w:pPr>
        <w:ind w:left="1149" w:hanging="183"/>
      </w:pPr>
      <w:rPr>
        <w:rFonts w:hint="default"/>
        <w:lang w:val="en-US" w:eastAsia="zh-TW" w:bidi="ar-SA"/>
      </w:rPr>
    </w:lvl>
    <w:lvl w:ilvl="2" w:tplc="F0745B26">
      <w:numFmt w:val="bullet"/>
      <w:lvlText w:val="•"/>
      <w:lvlJc w:val="left"/>
      <w:pPr>
        <w:ind w:left="1839" w:hanging="183"/>
      </w:pPr>
      <w:rPr>
        <w:rFonts w:hint="default"/>
        <w:lang w:val="en-US" w:eastAsia="zh-TW" w:bidi="ar-SA"/>
      </w:rPr>
    </w:lvl>
    <w:lvl w:ilvl="3" w:tplc="2892CF76">
      <w:numFmt w:val="bullet"/>
      <w:lvlText w:val="•"/>
      <w:lvlJc w:val="left"/>
      <w:pPr>
        <w:ind w:left="2529" w:hanging="183"/>
      </w:pPr>
      <w:rPr>
        <w:rFonts w:hint="default"/>
        <w:lang w:val="en-US" w:eastAsia="zh-TW" w:bidi="ar-SA"/>
      </w:rPr>
    </w:lvl>
    <w:lvl w:ilvl="4" w:tplc="94842DD8">
      <w:numFmt w:val="bullet"/>
      <w:lvlText w:val="•"/>
      <w:lvlJc w:val="left"/>
      <w:pPr>
        <w:ind w:left="3218" w:hanging="183"/>
      </w:pPr>
      <w:rPr>
        <w:rFonts w:hint="default"/>
        <w:lang w:val="en-US" w:eastAsia="zh-TW" w:bidi="ar-SA"/>
      </w:rPr>
    </w:lvl>
    <w:lvl w:ilvl="5" w:tplc="0A0474AA">
      <w:numFmt w:val="bullet"/>
      <w:lvlText w:val="•"/>
      <w:lvlJc w:val="left"/>
      <w:pPr>
        <w:ind w:left="3908" w:hanging="183"/>
      </w:pPr>
      <w:rPr>
        <w:rFonts w:hint="default"/>
        <w:lang w:val="en-US" w:eastAsia="zh-TW" w:bidi="ar-SA"/>
      </w:rPr>
    </w:lvl>
    <w:lvl w:ilvl="6" w:tplc="1C46FF30">
      <w:numFmt w:val="bullet"/>
      <w:lvlText w:val="•"/>
      <w:lvlJc w:val="left"/>
      <w:pPr>
        <w:ind w:left="4598" w:hanging="183"/>
      </w:pPr>
      <w:rPr>
        <w:rFonts w:hint="default"/>
        <w:lang w:val="en-US" w:eastAsia="zh-TW" w:bidi="ar-SA"/>
      </w:rPr>
    </w:lvl>
    <w:lvl w:ilvl="7" w:tplc="62C47D8E">
      <w:numFmt w:val="bullet"/>
      <w:lvlText w:val="•"/>
      <w:lvlJc w:val="left"/>
      <w:pPr>
        <w:ind w:left="5287" w:hanging="183"/>
      </w:pPr>
      <w:rPr>
        <w:rFonts w:hint="default"/>
        <w:lang w:val="en-US" w:eastAsia="zh-TW" w:bidi="ar-SA"/>
      </w:rPr>
    </w:lvl>
    <w:lvl w:ilvl="8" w:tplc="54FA95A0">
      <w:numFmt w:val="bullet"/>
      <w:lvlText w:val="•"/>
      <w:lvlJc w:val="left"/>
      <w:pPr>
        <w:ind w:left="5977" w:hanging="183"/>
      </w:pPr>
      <w:rPr>
        <w:rFonts w:hint="default"/>
        <w:lang w:val="en-US" w:eastAsia="zh-TW" w:bidi="ar-SA"/>
      </w:rPr>
    </w:lvl>
  </w:abstractNum>
  <w:abstractNum w:abstractNumId="7">
    <w:nsid w:val="106659BF"/>
    <w:multiLevelType w:val="hybridMultilevel"/>
    <w:tmpl w:val="65F60398"/>
    <w:lvl w:ilvl="0" w:tplc="39A27D3A">
      <w:start w:val="1"/>
      <w:numFmt w:val="decimal"/>
      <w:lvlText w:val="%1."/>
      <w:lvlJc w:val="left"/>
      <w:pPr>
        <w:ind w:left="46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BEB4957C">
      <w:numFmt w:val="bullet"/>
      <w:lvlText w:val="•"/>
      <w:lvlJc w:val="left"/>
      <w:pPr>
        <w:ind w:left="1149" w:hanging="181"/>
      </w:pPr>
      <w:rPr>
        <w:rFonts w:hint="default"/>
        <w:lang w:val="en-US" w:eastAsia="zh-TW" w:bidi="ar-SA"/>
      </w:rPr>
    </w:lvl>
    <w:lvl w:ilvl="2" w:tplc="518A9678">
      <w:numFmt w:val="bullet"/>
      <w:lvlText w:val="•"/>
      <w:lvlJc w:val="left"/>
      <w:pPr>
        <w:ind w:left="1839" w:hanging="181"/>
      </w:pPr>
      <w:rPr>
        <w:rFonts w:hint="default"/>
        <w:lang w:val="en-US" w:eastAsia="zh-TW" w:bidi="ar-SA"/>
      </w:rPr>
    </w:lvl>
    <w:lvl w:ilvl="3" w:tplc="032C1250">
      <w:numFmt w:val="bullet"/>
      <w:lvlText w:val="•"/>
      <w:lvlJc w:val="left"/>
      <w:pPr>
        <w:ind w:left="2529" w:hanging="181"/>
      </w:pPr>
      <w:rPr>
        <w:rFonts w:hint="default"/>
        <w:lang w:val="en-US" w:eastAsia="zh-TW" w:bidi="ar-SA"/>
      </w:rPr>
    </w:lvl>
    <w:lvl w:ilvl="4" w:tplc="C3B8F0C2">
      <w:numFmt w:val="bullet"/>
      <w:lvlText w:val="•"/>
      <w:lvlJc w:val="left"/>
      <w:pPr>
        <w:ind w:left="3218" w:hanging="181"/>
      </w:pPr>
      <w:rPr>
        <w:rFonts w:hint="default"/>
        <w:lang w:val="en-US" w:eastAsia="zh-TW" w:bidi="ar-SA"/>
      </w:rPr>
    </w:lvl>
    <w:lvl w:ilvl="5" w:tplc="D6EA63A8">
      <w:numFmt w:val="bullet"/>
      <w:lvlText w:val="•"/>
      <w:lvlJc w:val="left"/>
      <w:pPr>
        <w:ind w:left="3908" w:hanging="181"/>
      </w:pPr>
      <w:rPr>
        <w:rFonts w:hint="default"/>
        <w:lang w:val="en-US" w:eastAsia="zh-TW" w:bidi="ar-SA"/>
      </w:rPr>
    </w:lvl>
    <w:lvl w:ilvl="6" w:tplc="A45A8F88">
      <w:numFmt w:val="bullet"/>
      <w:lvlText w:val="•"/>
      <w:lvlJc w:val="left"/>
      <w:pPr>
        <w:ind w:left="4598" w:hanging="181"/>
      </w:pPr>
      <w:rPr>
        <w:rFonts w:hint="default"/>
        <w:lang w:val="en-US" w:eastAsia="zh-TW" w:bidi="ar-SA"/>
      </w:rPr>
    </w:lvl>
    <w:lvl w:ilvl="7" w:tplc="FF32AB60">
      <w:numFmt w:val="bullet"/>
      <w:lvlText w:val="•"/>
      <w:lvlJc w:val="left"/>
      <w:pPr>
        <w:ind w:left="5287" w:hanging="181"/>
      </w:pPr>
      <w:rPr>
        <w:rFonts w:hint="default"/>
        <w:lang w:val="en-US" w:eastAsia="zh-TW" w:bidi="ar-SA"/>
      </w:rPr>
    </w:lvl>
    <w:lvl w:ilvl="8" w:tplc="2B68AA36">
      <w:numFmt w:val="bullet"/>
      <w:lvlText w:val="•"/>
      <w:lvlJc w:val="left"/>
      <w:pPr>
        <w:ind w:left="5977" w:hanging="181"/>
      </w:pPr>
      <w:rPr>
        <w:rFonts w:hint="default"/>
        <w:lang w:val="en-US" w:eastAsia="zh-TW" w:bidi="ar-SA"/>
      </w:rPr>
    </w:lvl>
  </w:abstractNum>
  <w:abstractNum w:abstractNumId="8">
    <w:nsid w:val="14B522E7"/>
    <w:multiLevelType w:val="hybridMultilevel"/>
    <w:tmpl w:val="AD32FE52"/>
    <w:lvl w:ilvl="0" w:tplc="2C3ECDB8">
      <w:start w:val="1"/>
      <w:numFmt w:val="decimal"/>
      <w:lvlText w:val="%1."/>
      <w:lvlJc w:val="left"/>
      <w:pPr>
        <w:ind w:left="46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A3B259A2">
      <w:numFmt w:val="bullet"/>
      <w:lvlText w:val="•"/>
      <w:lvlJc w:val="left"/>
      <w:pPr>
        <w:ind w:left="1149" w:hanging="183"/>
      </w:pPr>
      <w:rPr>
        <w:rFonts w:hint="default"/>
        <w:lang w:val="en-US" w:eastAsia="zh-TW" w:bidi="ar-SA"/>
      </w:rPr>
    </w:lvl>
    <w:lvl w:ilvl="2" w:tplc="F0745B26">
      <w:numFmt w:val="bullet"/>
      <w:lvlText w:val="•"/>
      <w:lvlJc w:val="left"/>
      <w:pPr>
        <w:ind w:left="1839" w:hanging="183"/>
      </w:pPr>
      <w:rPr>
        <w:rFonts w:hint="default"/>
        <w:lang w:val="en-US" w:eastAsia="zh-TW" w:bidi="ar-SA"/>
      </w:rPr>
    </w:lvl>
    <w:lvl w:ilvl="3" w:tplc="2892CF76">
      <w:numFmt w:val="bullet"/>
      <w:lvlText w:val="•"/>
      <w:lvlJc w:val="left"/>
      <w:pPr>
        <w:ind w:left="2529" w:hanging="183"/>
      </w:pPr>
      <w:rPr>
        <w:rFonts w:hint="default"/>
        <w:lang w:val="en-US" w:eastAsia="zh-TW" w:bidi="ar-SA"/>
      </w:rPr>
    </w:lvl>
    <w:lvl w:ilvl="4" w:tplc="94842DD8">
      <w:numFmt w:val="bullet"/>
      <w:lvlText w:val="•"/>
      <w:lvlJc w:val="left"/>
      <w:pPr>
        <w:ind w:left="3218" w:hanging="183"/>
      </w:pPr>
      <w:rPr>
        <w:rFonts w:hint="default"/>
        <w:lang w:val="en-US" w:eastAsia="zh-TW" w:bidi="ar-SA"/>
      </w:rPr>
    </w:lvl>
    <w:lvl w:ilvl="5" w:tplc="0A0474AA">
      <w:numFmt w:val="bullet"/>
      <w:lvlText w:val="•"/>
      <w:lvlJc w:val="left"/>
      <w:pPr>
        <w:ind w:left="3908" w:hanging="183"/>
      </w:pPr>
      <w:rPr>
        <w:rFonts w:hint="default"/>
        <w:lang w:val="en-US" w:eastAsia="zh-TW" w:bidi="ar-SA"/>
      </w:rPr>
    </w:lvl>
    <w:lvl w:ilvl="6" w:tplc="1C46FF30">
      <w:numFmt w:val="bullet"/>
      <w:lvlText w:val="•"/>
      <w:lvlJc w:val="left"/>
      <w:pPr>
        <w:ind w:left="4598" w:hanging="183"/>
      </w:pPr>
      <w:rPr>
        <w:rFonts w:hint="default"/>
        <w:lang w:val="en-US" w:eastAsia="zh-TW" w:bidi="ar-SA"/>
      </w:rPr>
    </w:lvl>
    <w:lvl w:ilvl="7" w:tplc="62C47D8E">
      <w:numFmt w:val="bullet"/>
      <w:lvlText w:val="•"/>
      <w:lvlJc w:val="left"/>
      <w:pPr>
        <w:ind w:left="5287" w:hanging="183"/>
      </w:pPr>
      <w:rPr>
        <w:rFonts w:hint="default"/>
        <w:lang w:val="en-US" w:eastAsia="zh-TW" w:bidi="ar-SA"/>
      </w:rPr>
    </w:lvl>
    <w:lvl w:ilvl="8" w:tplc="54FA95A0">
      <w:numFmt w:val="bullet"/>
      <w:lvlText w:val="•"/>
      <w:lvlJc w:val="left"/>
      <w:pPr>
        <w:ind w:left="5977" w:hanging="183"/>
      </w:pPr>
      <w:rPr>
        <w:rFonts w:hint="default"/>
        <w:lang w:val="en-US" w:eastAsia="zh-TW" w:bidi="ar-SA"/>
      </w:rPr>
    </w:lvl>
  </w:abstractNum>
  <w:abstractNum w:abstractNumId="9">
    <w:nsid w:val="14FB02B2"/>
    <w:multiLevelType w:val="hybridMultilevel"/>
    <w:tmpl w:val="AD32FE52"/>
    <w:lvl w:ilvl="0" w:tplc="2C3ECDB8">
      <w:start w:val="1"/>
      <w:numFmt w:val="decimal"/>
      <w:lvlText w:val="%1."/>
      <w:lvlJc w:val="left"/>
      <w:pPr>
        <w:ind w:left="46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A3B259A2">
      <w:numFmt w:val="bullet"/>
      <w:lvlText w:val="•"/>
      <w:lvlJc w:val="left"/>
      <w:pPr>
        <w:ind w:left="1149" w:hanging="183"/>
      </w:pPr>
      <w:rPr>
        <w:rFonts w:hint="default"/>
        <w:lang w:val="en-US" w:eastAsia="zh-TW" w:bidi="ar-SA"/>
      </w:rPr>
    </w:lvl>
    <w:lvl w:ilvl="2" w:tplc="F0745B26">
      <w:numFmt w:val="bullet"/>
      <w:lvlText w:val="•"/>
      <w:lvlJc w:val="left"/>
      <w:pPr>
        <w:ind w:left="1839" w:hanging="183"/>
      </w:pPr>
      <w:rPr>
        <w:rFonts w:hint="default"/>
        <w:lang w:val="en-US" w:eastAsia="zh-TW" w:bidi="ar-SA"/>
      </w:rPr>
    </w:lvl>
    <w:lvl w:ilvl="3" w:tplc="2892CF76">
      <w:numFmt w:val="bullet"/>
      <w:lvlText w:val="•"/>
      <w:lvlJc w:val="left"/>
      <w:pPr>
        <w:ind w:left="2529" w:hanging="183"/>
      </w:pPr>
      <w:rPr>
        <w:rFonts w:hint="default"/>
        <w:lang w:val="en-US" w:eastAsia="zh-TW" w:bidi="ar-SA"/>
      </w:rPr>
    </w:lvl>
    <w:lvl w:ilvl="4" w:tplc="94842DD8">
      <w:numFmt w:val="bullet"/>
      <w:lvlText w:val="•"/>
      <w:lvlJc w:val="left"/>
      <w:pPr>
        <w:ind w:left="3218" w:hanging="183"/>
      </w:pPr>
      <w:rPr>
        <w:rFonts w:hint="default"/>
        <w:lang w:val="en-US" w:eastAsia="zh-TW" w:bidi="ar-SA"/>
      </w:rPr>
    </w:lvl>
    <w:lvl w:ilvl="5" w:tplc="0A0474AA">
      <w:numFmt w:val="bullet"/>
      <w:lvlText w:val="•"/>
      <w:lvlJc w:val="left"/>
      <w:pPr>
        <w:ind w:left="3908" w:hanging="183"/>
      </w:pPr>
      <w:rPr>
        <w:rFonts w:hint="default"/>
        <w:lang w:val="en-US" w:eastAsia="zh-TW" w:bidi="ar-SA"/>
      </w:rPr>
    </w:lvl>
    <w:lvl w:ilvl="6" w:tplc="1C46FF30">
      <w:numFmt w:val="bullet"/>
      <w:lvlText w:val="•"/>
      <w:lvlJc w:val="left"/>
      <w:pPr>
        <w:ind w:left="4598" w:hanging="183"/>
      </w:pPr>
      <w:rPr>
        <w:rFonts w:hint="default"/>
        <w:lang w:val="en-US" w:eastAsia="zh-TW" w:bidi="ar-SA"/>
      </w:rPr>
    </w:lvl>
    <w:lvl w:ilvl="7" w:tplc="62C47D8E">
      <w:numFmt w:val="bullet"/>
      <w:lvlText w:val="•"/>
      <w:lvlJc w:val="left"/>
      <w:pPr>
        <w:ind w:left="5287" w:hanging="183"/>
      </w:pPr>
      <w:rPr>
        <w:rFonts w:hint="default"/>
        <w:lang w:val="en-US" w:eastAsia="zh-TW" w:bidi="ar-SA"/>
      </w:rPr>
    </w:lvl>
    <w:lvl w:ilvl="8" w:tplc="54FA95A0">
      <w:numFmt w:val="bullet"/>
      <w:lvlText w:val="•"/>
      <w:lvlJc w:val="left"/>
      <w:pPr>
        <w:ind w:left="5977" w:hanging="183"/>
      </w:pPr>
      <w:rPr>
        <w:rFonts w:hint="default"/>
        <w:lang w:val="en-US" w:eastAsia="zh-TW" w:bidi="ar-SA"/>
      </w:rPr>
    </w:lvl>
  </w:abstractNum>
  <w:abstractNum w:abstractNumId="10">
    <w:nsid w:val="16850E7A"/>
    <w:multiLevelType w:val="hybridMultilevel"/>
    <w:tmpl w:val="AD32FE52"/>
    <w:lvl w:ilvl="0" w:tplc="2C3ECDB8">
      <w:start w:val="1"/>
      <w:numFmt w:val="decimal"/>
      <w:lvlText w:val="%1."/>
      <w:lvlJc w:val="left"/>
      <w:pPr>
        <w:ind w:left="46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A3B259A2">
      <w:numFmt w:val="bullet"/>
      <w:lvlText w:val="•"/>
      <w:lvlJc w:val="left"/>
      <w:pPr>
        <w:ind w:left="1149" w:hanging="183"/>
      </w:pPr>
      <w:rPr>
        <w:rFonts w:hint="default"/>
        <w:lang w:val="en-US" w:eastAsia="zh-TW" w:bidi="ar-SA"/>
      </w:rPr>
    </w:lvl>
    <w:lvl w:ilvl="2" w:tplc="F0745B26">
      <w:numFmt w:val="bullet"/>
      <w:lvlText w:val="•"/>
      <w:lvlJc w:val="left"/>
      <w:pPr>
        <w:ind w:left="1839" w:hanging="183"/>
      </w:pPr>
      <w:rPr>
        <w:rFonts w:hint="default"/>
        <w:lang w:val="en-US" w:eastAsia="zh-TW" w:bidi="ar-SA"/>
      </w:rPr>
    </w:lvl>
    <w:lvl w:ilvl="3" w:tplc="2892CF76">
      <w:numFmt w:val="bullet"/>
      <w:lvlText w:val="•"/>
      <w:lvlJc w:val="left"/>
      <w:pPr>
        <w:ind w:left="2529" w:hanging="183"/>
      </w:pPr>
      <w:rPr>
        <w:rFonts w:hint="default"/>
        <w:lang w:val="en-US" w:eastAsia="zh-TW" w:bidi="ar-SA"/>
      </w:rPr>
    </w:lvl>
    <w:lvl w:ilvl="4" w:tplc="94842DD8">
      <w:numFmt w:val="bullet"/>
      <w:lvlText w:val="•"/>
      <w:lvlJc w:val="left"/>
      <w:pPr>
        <w:ind w:left="3218" w:hanging="183"/>
      </w:pPr>
      <w:rPr>
        <w:rFonts w:hint="default"/>
        <w:lang w:val="en-US" w:eastAsia="zh-TW" w:bidi="ar-SA"/>
      </w:rPr>
    </w:lvl>
    <w:lvl w:ilvl="5" w:tplc="0A0474AA">
      <w:numFmt w:val="bullet"/>
      <w:lvlText w:val="•"/>
      <w:lvlJc w:val="left"/>
      <w:pPr>
        <w:ind w:left="3908" w:hanging="183"/>
      </w:pPr>
      <w:rPr>
        <w:rFonts w:hint="default"/>
        <w:lang w:val="en-US" w:eastAsia="zh-TW" w:bidi="ar-SA"/>
      </w:rPr>
    </w:lvl>
    <w:lvl w:ilvl="6" w:tplc="1C46FF30">
      <w:numFmt w:val="bullet"/>
      <w:lvlText w:val="•"/>
      <w:lvlJc w:val="left"/>
      <w:pPr>
        <w:ind w:left="4598" w:hanging="183"/>
      </w:pPr>
      <w:rPr>
        <w:rFonts w:hint="default"/>
        <w:lang w:val="en-US" w:eastAsia="zh-TW" w:bidi="ar-SA"/>
      </w:rPr>
    </w:lvl>
    <w:lvl w:ilvl="7" w:tplc="62C47D8E">
      <w:numFmt w:val="bullet"/>
      <w:lvlText w:val="•"/>
      <w:lvlJc w:val="left"/>
      <w:pPr>
        <w:ind w:left="5287" w:hanging="183"/>
      </w:pPr>
      <w:rPr>
        <w:rFonts w:hint="default"/>
        <w:lang w:val="en-US" w:eastAsia="zh-TW" w:bidi="ar-SA"/>
      </w:rPr>
    </w:lvl>
    <w:lvl w:ilvl="8" w:tplc="54FA95A0">
      <w:numFmt w:val="bullet"/>
      <w:lvlText w:val="•"/>
      <w:lvlJc w:val="left"/>
      <w:pPr>
        <w:ind w:left="5977" w:hanging="183"/>
      </w:pPr>
      <w:rPr>
        <w:rFonts w:hint="default"/>
        <w:lang w:val="en-US" w:eastAsia="zh-TW" w:bidi="ar-SA"/>
      </w:rPr>
    </w:lvl>
  </w:abstractNum>
  <w:abstractNum w:abstractNumId="11">
    <w:nsid w:val="28200CE7"/>
    <w:multiLevelType w:val="hybridMultilevel"/>
    <w:tmpl w:val="AD32FE52"/>
    <w:lvl w:ilvl="0" w:tplc="2C3ECDB8">
      <w:start w:val="1"/>
      <w:numFmt w:val="decimal"/>
      <w:lvlText w:val="%1."/>
      <w:lvlJc w:val="left"/>
      <w:pPr>
        <w:ind w:left="46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A3B259A2">
      <w:numFmt w:val="bullet"/>
      <w:lvlText w:val="•"/>
      <w:lvlJc w:val="left"/>
      <w:pPr>
        <w:ind w:left="1149" w:hanging="183"/>
      </w:pPr>
      <w:rPr>
        <w:rFonts w:hint="default"/>
        <w:lang w:val="en-US" w:eastAsia="zh-TW" w:bidi="ar-SA"/>
      </w:rPr>
    </w:lvl>
    <w:lvl w:ilvl="2" w:tplc="F0745B26">
      <w:numFmt w:val="bullet"/>
      <w:lvlText w:val="•"/>
      <w:lvlJc w:val="left"/>
      <w:pPr>
        <w:ind w:left="1839" w:hanging="183"/>
      </w:pPr>
      <w:rPr>
        <w:rFonts w:hint="default"/>
        <w:lang w:val="en-US" w:eastAsia="zh-TW" w:bidi="ar-SA"/>
      </w:rPr>
    </w:lvl>
    <w:lvl w:ilvl="3" w:tplc="2892CF76">
      <w:numFmt w:val="bullet"/>
      <w:lvlText w:val="•"/>
      <w:lvlJc w:val="left"/>
      <w:pPr>
        <w:ind w:left="2529" w:hanging="183"/>
      </w:pPr>
      <w:rPr>
        <w:rFonts w:hint="default"/>
        <w:lang w:val="en-US" w:eastAsia="zh-TW" w:bidi="ar-SA"/>
      </w:rPr>
    </w:lvl>
    <w:lvl w:ilvl="4" w:tplc="94842DD8">
      <w:numFmt w:val="bullet"/>
      <w:lvlText w:val="•"/>
      <w:lvlJc w:val="left"/>
      <w:pPr>
        <w:ind w:left="3218" w:hanging="183"/>
      </w:pPr>
      <w:rPr>
        <w:rFonts w:hint="default"/>
        <w:lang w:val="en-US" w:eastAsia="zh-TW" w:bidi="ar-SA"/>
      </w:rPr>
    </w:lvl>
    <w:lvl w:ilvl="5" w:tplc="0A0474AA">
      <w:numFmt w:val="bullet"/>
      <w:lvlText w:val="•"/>
      <w:lvlJc w:val="left"/>
      <w:pPr>
        <w:ind w:left="3908" w:hanging="183"/>
      </w:pPr>
      <w:rPr>
        <w:rFonts w:hint="default"/>
        <w:lang w:val="en-US" w:eastAsia="zh-TW" w:bidi="ar-SA"/>
      </w:rPr>
    </w:lvl>
    <w:lvl w:ilvl="6" w:tplc="1C46FF30">
      <w:numFmt w:val="bullet"/>
      <w:lvlText w:val="•"/>
      <w:lvlJc w:val="left"/>
      <w:pPr>
        <w:ind w:left="4598" w:hanging="183"/>
      </w:pPr>
      <w:rPr>
        <w:rFonts w:hint="default"/>
        <w:lang w:val="en-US" w:eastAsia="zh-TW" w:bidi="ar-SA"/>
      </w:rPr>
    </w:lvl>
    <w:lvl w:ilvl="7" w:tplc="62C47D8E">
      <w:numFmt w:val="bullet"/>
      <w:lvlText w:val="•"/>
      <w:lvlJc w:val="left"/>
      <w:pPr>
        <w:ind w:left="5287" w:hanging="183"/>
      </w:pPr>
      <w:rPr>
        <w:rFonts w:hint="default"/>
        <w:lang w:val="en-US" w:eastAsia="zh-TW" w:bidi="ar-SA"/>
      </w:rPr>
    </w:lvl>
    <w:lvl w:ilvl="8" w:tplc="54FA95A0">
      <w:numFmt w:val="bullet"/>
      <w:lvlText w:val="•"/>
      <w:lvlJc w:val="left"/>
      <w:pPr>
        <w:ind w:left="5977" w:hanging="183"/>
      </w:pPr>
      <w:rPr>
        <w:rFonts w:hint="default"/>
        <w:lang w:val="en-US" w:eastAsia="zh-TW" w:bidi="ar-SA"/>
      </w:rPr>
    </w:lvl>
  </w:abstractNum>
  <w:abstractNum w:abstractNumId="12">
    <w:nsid w:val="28A73A30"/>
    <w:multiLevelType w:val="hybridMultilevel"/>
    <w:tmpl w:val="AD32FE52"/>
    <w:lvl w:ilvl="0" w:tplc="2C3ECDB8">
      <w:start w:val="1"/>
      <w:numFmt w:val="decimal"/>
      <w:lvlText w:val="%1."/>
      <w:lvlJc w:val="left"/>
      <w:pPr>
        <w:ind w:left="46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A3B259A2">
      <w:numFmt w:val="bullet"/>
      <w:lvlText w:val="•"/>
      <w:lvlJc w:val="left"/>
      <w:pPr>
        <w:ind w:left="1149" w:hanging="183"/>
      </w:pPr>
      <w:rPr>
        <w:rFonts w:hint="default"/>
        <w:lang w:val="en-US" w:eastAsia="zh-TW" w:bidi="ar-SA"/>
      </w:rPr>
    </w:lvl>
    <w:lvl w:ilvl="2" w:tplc="F0745B26">
      <w:numFmt w:val="bullet"/>
      <w:lvlText w:val="•"/>
      <w:lvlJc w:val="left"/>
      <w:pPr>
        <w:ind w:left="1839" w:hanging="183"/>
      </w:pPr>
      <w:rPr>
        <w:rFonts w:hint="default"/>
        <w:lang w:val="en-US" w:eastAsia="zh-TW" w:bidi="ar-SA"/>
      </w:rPr>
    </w:lvl>
    <w:lvl w:ilvl="3" w:tplc="2892CF76">
      <w:numFmt w:val="bullet"/>
      <w:lvlText w:val="•"/>
      <w:lvlJc w:val="left"/>
      <w:pPr>
        <w:ind w:left="2529" w:hanging="183"/>
      </w:pPr>
      <w:rPr>
        <w:rFonts w:hint="default"/>
        <w:lang w:val="en-US" w:eastAsia="zh-TW" w:bidi="ar-SA"/>
      </w:rPr>
    </w:lvl>
    <w:lvl w:ilvl="4" w:tplc="94842DD8">
      <w:numFmt w:val="bullet"/>
      <w:lvlText w:val="•"/>
      <w:lvlJc w:val="left"/>
      <w:pPr>
        <w:ind w:left="3218" w:hanging="183"/>
      </w:pPr>
      <w:rPr>
        <w:rFonts w:hint="default"/>
        <w:lang w:val="en-US" w:eastAsia="zh-TW" w:bidi="ar-SA"/>
      </w:rPr>
    </w:lvl>
    <w:lvl w:ilvl="5" w:tplc="0A0474AA">
      <w:numFmt w:val="bullet"/>
      <w:lvlText w:val="•"/>
      <w:lvlJc w:val="left"/>
      <w:pPr>
        <w:ind w:left="3908" w:hanging="183"/>
      </w:pPr>
      <w:rPr>
        <w:rFonts w:hint="default"/>
        <w:lang w:val="en-US" w:eastAsia="zh-TW" w:bidi="ar-SA"/>
      </w:rPr>
    </w:lvl>
    <w:lvl w:ilvl="6" w:tplc="1C46FF30">
      <w:numFmt w:val="bullet"/>
      <w:lvlText w:val="•"/>
      <w:lvlJc w:val="left"/>
      <w:pPr>
        <w:ind w:left="4598" w:hanging="183"/>
      </w:pPr>
      <w:rPr>
        <w:rFonts w:hint="default"/>
        <w:lang w:val="en-US" w:eastAsia="zh-TW" w:bidi="ar-SA"/>
      </w:rPr>
    </w:lvl>
    <w:lvl w:ilvl="7" w:tplc="62C47D8E">
      <w:numFmt w:val="bullet"/>
      <w:lvlText w:val="•"/>
      <w:lvlJc w:val="left"/>
      <w:pPr>
        <w:ind w:left="5287" w:hanging="183"/>
      </w:pPr>
      <w:rPr>
        <w:rFonts w:hint="default"/>
        <w:lang w:val="en-US" w:eastAsia="zh-TW" w:bidi="ar-SA"/>
      </w:rPr>
    </w:lvl>
    <w:lvl w:ilvl="8" w:tplc="54FA95A0">
      <w:numFmt w:val="bullet"/>
      <w:lvlText w:val="•"/>
      <w:lvlJc w:val="left"/>
      <w:pPr>
        <w:ind w:left="5977" w:hanging="183"/>
      </w:pPr>
      <w:rPr>
        <w:rFonts w:hint="default"/>
        <w:lang w:val="en-US" w:eastAsia="zh-TW" w:bidi="ar-SA"/>
      </w:rPr>
    </w:lvl>
  </w:abstractNum>
  <w:abstractNum w:abstractNumId="13">
    <w:nsid w:val="2A0A7ACF"/>
    <w:multiLevelType w:val="hybridMultilevel"/>
    <w:tmpl w:val="AD32FE52"/>
    <w:lvl w:ilvl="0" w:tplc="2C3ECDB8">
      <w:start w:val="1"/>
      <w:numFmt w:val="decimal"/>
      <w:lvlText w:val="%1."/>
      <w:lvlJc w:val="left"/>
      <w:pPr>
        <w:ind w:left="46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A3B259A2">
      <w:numFmt w:val="bullet"/>
      <w:lvlText w:val="•"/>
      <w:lvlJc w:val="left"/>
      <w:pPr>
        <w:ind w:left="1149" w:hanging="183"/>
      </w:pPr>
      <w:rPr>
        <w:rFonts w:hint="default"/>
        <w:lang w:val="en-US" w:eastAsia="zh-TW" w:bidi="ar-SA"/>
      </w:rPr>
    </w:lvl>
    <w:lvl w:ilvl="2" w:tplc="F0745B26">
      <w:numFmt w:val="bullet"/>
      <w:lvlText w:val="•"/>
      <w:lvlJc w:val="left"/>
      <w:pPr>
        <w:ind w:left="1839" w:hanging="183"/>
      </w:pPr>
      <w:rPr>
        <w:rFonts w:hint="default"/>
        <w:lang w:val="en-US" w:eastAsia="zh-TW" w:bidi="ar-SA"/>
      </w:rPr>
    </w:lvl>
    <w:lvl w:ilvl="3" w:tplc="2892CF76">
      <w:numFmt w:val="bullet"/>
      <w:lvlText w:val="•"/>
      <w:lvlJc w:val="left"/>
      <w:pPr>
        <w:ind w:left="2529" w:hanging="183"/>
      </w:pPr>
      <w:rPr>
        <w:rFonts w:hint="default"/>
        <w:lang w:val="en-US" w:eastAsia="zh-TW" w:bidi="ar-SA"/>
      </w:rPr>
    </w:lvl>
    <w:lvl w:ilvl="4" w:tplc="94842DD8">
      <w:numFmt w:val="bullet"/>
      <w:lvlText w:val="•"/>
      <w:lvlJc w:val="left"/>
      <w:pPr>
        <w:ind w:left="3218" w:hanging="183"/>
      </w:pPr>
      <w:rPr>
        <w:rFonts w:hint="default"/>
        <w:lang w:val="en-US" w:eastAsia="zh-TW" w:bidi="ar-SA"/>
      </w:rPr>
    </w:lvl>
    <w:lvl w:ilvl="5" w:tplc="0A0474AA">
      <w:numFmt w:val="bullet"/>
      <w:lvlText w:val="•"/>
      <w:lvlJc w:val="left"/>
      <w:pPr>
        <w:ind w:left="3908" w:hanging="183"/>
      </w:pPr>
      <w:rPr>
        <w:rFonts w:hint="default"/>
        <w:lang w:val="en-US" w:eastAsia="zh-TW" w:bidi="ar-SA"/>
      </w:rPr>
    </w:lvl>
    <w:lvl w:ilvl="6" w:tplc="1C46FF30">
      <w:numFmt w:val="bullet"/>
      <w:lvlText w:val="•"/>
      <w:lvlJc w:val="left"/>
      <w:pPr>
        <w:ind w:left="4598" w:hanging="183"/>
      </w:pPr>
      <w:rPr>
        <w:rFonts w:hint="default"/>
        <w:lang w:val="en-US" w:eastAsia="zh-TW" w:bidi="ar-SA"/>
      </w:rPr>
    </w:lvl>
    <w:lvl w:ilvl="7" w:tplc="62C47D8E">
      <w:numFmt w:val="bullet"/>
      <w:lvlText w:val="•"/>
      <w:lvlJc w:val="left"/>
      <w:pPr>
        <w:ind w:left="5287" w:hanging="183"/>
      </w:pPr>
      <w:rPr>
        <w:rFonts w:hint="default"/>
        <w:lang w:val="en-US" w:eastAsia="zh-TW" w:bidi="ar-SA"/>
      </w:rPr>
    </w:lvl>
    <w:lvl w:ilvl="8" w:tplc="54FA95A0">
      <w:numFmt w:val="bullet"/>
      <w:lvlText w:val="•"/>
      <w:lvlJc w:val="left"/>
      <w:pPr>
        <w:ind w:left="5977" w:hanging="183"/>
      </w:pPr>
      <w:rPr>
        <w:rFonts w:hint="default"/>
        <w:lang w:val="en-US" w:eastAsia="zh-TW" w:bidi="ar-SA"/>
      </w:rPr>
    </w:lvl>
  </w:abstractNum>
  <w:abstractNum w:abstractNumId="14">
    <w:nsid w:val="2AC21D8A"/>
    <w:multiLevelType w:val="hybridMultilevel"/>
    <w:tmpl w:val="AD32FE52"/>
    <w:lvl w:ilvl="0" w:tplc="2C3ECDB8">
      <w:start w:val="1"/>
      <w:numFmt w:val="decimal"/>
      <w:lvlText w:val="%1."/>
      <w:lvlJc w:val="left"/>
      <w:pPr>
        <w:ind w:left="46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A3B259A2">
      <w:numFmt w:val="bullet"/>
      <w:lvlText w:val="•"/>
      <w:lvlJc w:val="left"/>
      <w:pPr>
        <w:ind w:left="1149" w:hanging="183"/>
      </w:pPr>
      <w:rPr>
        <w:rFonts w:hint="default"/>
        <w:lang w:val="en-US" w:eastAsia="zh-TW" w:bidi="ar-SA"/>
      </w:rPr>
    </w:lvl>
    <w:lvl w:ilvl="2" w:tplc="F0745B26">
      <w:numFmt w:val="bullet"/>
      <w:lvlText w:val="•"/>
      <w:lvlJc w:val="left"/>
      <w:pPr>
        <w:ind w:left="1839" w:hanging="183"/>
      </w:pPr>
      <w:rPr>
        <w:rFonts w:hint="default"/>
        <w:lang w:val="en-US" w:eastAsia="zh-TW" w:bidi="ar-SA"/>
      </w:rPr>
    </w:lvl>
    <w:lvl w:ilvl="3" w:tplc="2892CF76">
      <w:numFmt w:val="bullet"/>
      <w:lvlText w:val="•"/>
      <w:lvlJc w:val="left"/>
      <w:pPr>
        <w:ind w:left="2529" w:hanging="183"/>
      </w:pPr>
      <w:rPr>
        <w:rFonts w:hint="default"/>
        <w:lang w:val="en-US" w:eastAsia="zh-TW" w:bidi="ar-SA"/>
      </w:rPr>
    </w:lvl>
    <w:lvl w:ilvl="4" w:tplc="94842DD8">
      <w:numFmt w:val="bullet"/>
      <w:lvlText w:val="•"/>
      <w:lvlJc w:val="left"/>
      <w:pPr>
        <w:ind w:left="3218" w:hanging="183"/>
      </w:pPr>
      <w:rPr>
        <w:rFonts w:hint="default"/>
        <w:lang w:val="en-US" w:eastAsia="zh-TW" w:bidi="ar-SA"/>
      </w:rPr>
    </w:lvl>
    <w:lvl w:ilvl="5" w:tplc="0A0474AA">
      <w:numFmt w:val="bullet"/>
      <w:lvlText w:val="•"/>
      <w:lvlJc w:val="left"/>
      <w:pPr>
        <w:ind w:left="3908" w:hanging="183"/>
      </w:pPr>
      <w:rPr>
        <w:rFonts w:hint="default"/>
        <w:lang w:val="en-US" w:eastAsia="zh-TW" w:bidi="ar-SA"/>
      </w:rPr>
    </w:lvl>
    <w:lvl w:ilvl="6" w:tplc="1C46FF30">
      <w:numFmt w:val="bullet"/>
      <w:lvlText w:val="•"/>
      <w:lvlJc w:val="left"/>
      <w:pPr>
        <w:ind w:left="4598" w:hanging="183"/>
      </w:pPr>
      <w:rPr>
        <w:rFonts w:hint="default"/>
        <w:lang w:val="en-US" w:eastAsia="zh-TW" w:bidi="ar-SA"/>
      </w:rPr>
    </w:lvl>
    <w:lvl w:ilvl="7" w:tplc="62C47D8E">
      <w:numFmt w:val="bullet"/>
      <w:lvlText w:val="•"/>
      <w:lvlJc w:val="left"/>
      <w:pPr>
        <w:ind w:left="5287" w:hanging="183"/>
      </w:pPr>
      <w:rPr>
        <w:rFonts w:hint="default"/>
        <w:lang w:val="en-US" w:eastAsia="zh-TW" w:bidi="ar-SA"/>
      </w:rPr>
    </w:lvl>
    <w:lvl w:ilvl="8" w:tplc="54FA95A0">
      <w:numFmt w:val="bullet"/>
      <w:lvlText w:val="•"/>
      <w:lvlJc w:val="left"/>
      <w:pPr>
        <w:ind w:left="5977" w:hanging="183"/>
      </w:pPr>
      <w:rPr>
        <w:rFonts w:hint="default"/>
        <w:lang w:val="en-US" w:eastAsia="zh-TW" w:bidi="ar-SA"/>
      </w:rPr>
    </w:lvl>
  </w:abstractNum>
  <w:abstractNum w:abstractNumId="15">
    <w:nsid w:val="2B8A0516"/>
    <w:multiLevelType w:val="hybridMultilevel"/>
    <w:tmpl w:val="AD32FE52"/>
    <w:lvl w:ilvl="0" w:tplc="2C3ECDB8">
      <w:start w:val="1"/>
      <w:numFmt w:val="decimal"/>
      <w:lvlText w:val="%1."/>
      <w:lvlJc w:val="left"/>
      <w:pPr>
        <w:ind w:left="46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A3B259A2">
      <w:numFmt w:val="bullet"/>
      <w:lvlText w:val="•"/>
      <w:lvlJc w:val="left"/>
      <w:pPr>
        <w:ind w:left="1149" w:hanging="183"/>
      </w:pPr>
      <w:rPr>
        <w:rFonts w:hint="default"/>
        <w:lang w:val="en-US" w:eastAsia="zh-TW" w:bidi="ar-SA"/>
      </w:rPr>
    </w:lvl>
    <w:lvl w:ilvl="2" w:tplc="F0745B26">
      <w:numFmt w:val="bullet"/>
      <w:lvlText w:val="•"/>
      <w:lvlJc w:val="left"/>
      <w:pPr>
        <w:ind w:left="1839" w:hanging="183"/>
      </w:pPr>
      <w:rPr>
        <w:rFonts w:hint="default"/>
        <w:lang w:val="en-US" w:eastAsia="zh-TW" w:bidi="ar-SA"/>
      </w:rPr>
    </w:lvl>
    <w:lvl w:ilvl="3" w:tplc="2892CF76">
      <w:numFmt w:val="bullet"/>
      <w:lvlText w:val="•"/>
      <w:lvlJc w:val="left"/>
      <w:pPr>
        <w:ind w:left="2529" w:hanging="183"/>
      </w:pPr>
      <w:rPr>
        <w:rFonts w:hint="default"/>
        <w:lang w:val="en-US" w:eastAsia="zh-TW" w:bidi="ar-SA"/>
      </w:rPr>
    </w:lvl>
    <w:lvl w:ilvl="4" w:tplc="94842DD8">
      <w:numFmt w:val="bullet"/>
      <w:lvlText w:val="•"/>
      <w:lvlJc w:val="left"/>
      <w:pPr>
        <w:ind w:left="3218" w:hanging="183"/>
      </w:pPr>
      <w:rPr>
        <w:rFonts w:hint="default"/>
        <w:lang w:val="en-US" w:eastAsia="zh-TW" w:bidi="ar-SA"/>
      </w:rPr>
    </w:lvl>
    <w:lvl w:ilvl="5" w:tplc="0A0474AA">
      <w:numFmt w:val="bullet"/>
      <w:lvlText w:val="•"/>
      <w:lvlJc w:val="left"/>
      <w:pPr>
        <w:ind w:left="3908" w:hanging="183"/>
      </w:pPr>
      <w:rPr>
        <w:rFonts w:hint="default"/>
        <w:lang w:val="en-US" w:eastAsia="zh-TW" w:bidi="ar-SA"/>
      </w:rPr>
    </w:lvl>
    <w:lvl w:ilvl="6" w:tplc="1C46FF30">
      <w:numFmt w:val="bullet"/>
      <w:lvlText w:val="•"/>
      <w:lvlJc w:val="left"/>
      <w:pPr>
        <w:ind w:left="4598" w:hanging="183"/>
      </w:pPr>
      <w:rPr>
        <w:rFonts w:hint="default"/>
        <w:lang w:val="en-US" w:eastAsia="zh-TW" w:bidi="ar-SA"/>
      </w:rPr>
    </w:lvl>
    <w:lvl w:ilvl="7" w:tplc="62C47D8E">
      <w:numFmt w:val="bullet"/>
      <w:lvlText w:val="•"/>
      <w:lvlJc w:val="left"/>
      <w:pPr>
        <w:ind w:left="5287" w:hanging="183"/>
      </w:pPr>
      <w:rPr>
        <w:rFonts w:hint="default"/>
        <w:lang w:val="en-US" w:eastAsia="zh-TW" w:bidi="ar-SA"/>
      </w:rPr>
    </w:lvl>
    <w:lvl w:ilvl="8" w:tplc="54FA95A0">
      <w:numFmt w:val="bullet"/>
      <w:lvlText w:val="•"/>
      <w:lvlJc w:val="left"/>
      <w:pPr>
        <w:ind w:left="5977" w:hanging="183"/>
      </w:pPr>
      <w:rPr>
        <w:rFonts w:hint="default"/>
        <w:lang w:val="en-US" w:eastAsia="zh-TW" w:bidi="ar-SA"/>
      </w:rPr>
    </w:lvl>
  </w:abstractNum>
  <w:abstractNum w:abstractNumId="16">
    <w:nsid w:val="2D2F2AF8"/>
    <w:multiLevelType w:val="hybridMultilevel"/>
    <w:tmpl w:val="AD32FE52"/>
    <w:lvl w:ilvl="0" w:tplc="2C3ECDB8">
      <w:start w:val="1"/>
      <w:numFmt w:val="decimal"/>
      <w:lvlText w:val="%1."/>
      <w:lvlJc w:val="left"/>
      <w:pPr>
        <w:ind w:left="46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A3B259A2">
      <w:numFmt w:val="bullet"/>
      <w:lvlText w:val="•"/>
      <w:lvlJc w:val="left"/>
      <w:pPr>
        <w:ind w:left="1149" w:hanging="183"/>
      </w:pPr>
      <w:rPr>
        <w:rFonts w:hint="default"/>
        <w:lang w:val="en-US" w:eastAsia="zh-TW" w:bidi="ar-SA"/>
      </w:rPr>
    </w:lvl>
    <w:lvl w:ilvl="2" w:tplc="F0745B26">
      <w:numFmt w:val="bullet"/>
      <w:lvlText w:val="•"/>
      <w:lvlJc w:val="left"/>
      <w:pPr>
        <w:ind w:left="1839" w:hanging="183"/>
      </w:pPr>
      <w:rPr>
        <w:rFonts w:hint="default"/>
        <w:lang w:val="en-US" w:eastAsia="zh-TW" w:bidi="ar-SA"/>
      </w:rPr>
    </w:lvl>
    <w:lvl w:ilvl="3" w:tplc="2892CF76">
      <w:numFmt w:val="bullet"/>
      <w:lvlText w:val="•"/>
      <w:lvlJc w:val="left"/>
      <w:pPr>
        <w:ind w:left="2529" w:hanging="183"/>
      </w:pPr>
      <w:rPr>
        <w:rFonts w:hint="default"/>
        <w:lang w:val="en-US" w:eastAsia="zh-TW" w:bidi="ar-SA"/>
      </w:rPr>
    </w:lvl>
    <w:lvl w:ilvl="4" w:tplc="94842DD8">
      <w:numFmt w:val="bullet"/>
      <w:lvlText w:val="•"/>
      <w:lvlJc w:val="left"/>
      <w:pPr>
        <w:ind w:left="3218" w:hanging="183"/>
      </w:pPr>
      <w:rPr>
        <w:rFonts w:hint="default"/>
        <w:lang w:val="en-US" w:eastAsia="zh-TW" w:bidi="ar-SA"/>
      </w:rPr>
    </w:lvl>
    <w:lvl w:ilvl="5" w:tplc="0A0474AA">
      <w:numFmt w:val="bullet"/>
      <w:lvlText w:val="•"/>
      <w:lvlJc w:val="left"/>
      <w:pPr>
        <w:ind w:left="3908" w:hanging="183"/>
      </w:pPr>
      <w:rPr>
        <w:rFonts w:hint="default"/>
        <w:lang w:val="en-US" w:eastAsia="zh-TW" w:bidi="ar-SA"/>
      </w:rPr>
    </w:lvl>
    <w:lvl w:ilvl="6" w:tplc="1C46FF30">
      <w:numFmt w:val="bullet"/>
      <w:lvlText w:val="•"/>
      <w:lvlJc w:val="left"/>
      <w:pPr>
        <w:ind w:left="4598" w:hanging="183"/>
      </w:pPr>
      <w:rPr>
        <w:rFonts w:hint="default"/>
        <w:lang w:val="en-US" w:eastAsia="zh-TW" w:bidi="ar-SA"/>
      </w:rPr>
    </w:lvl>
    <w:lvl w:ilvl="7" w:tplc="62C47D8E">
      <w:numFmt w:val="bullet"/>
      <w:lvlText w:val="•"/>
      <w:lvlJc w:val="left"/>
      <w:pPr>
        <w:ind w:left="5287" w:hanging="183"/>
      </w:pPr>
      <w:rPr>
        <w:rFonts w:hint="default"/>
        <w:lang w:val="en-US" w:eastAsia="zh-TW" w:bidi="ar-SA"/>
      </w:rPr>
    </w:lvl>
    <w:lvl w:ilvl="8" w:tplc="54FA95A0">
      <w:numFmt w:val="bullet"/>
      <w:lvlText w:val="•"/>
      <w:lvlJc w:val="left"/>
      <w:pPr>
        <w:ind w:left="5977" w:hanging="183"/>
      </w:pPr>
      <w:rPr>
        <w:rFonts w:hint="default"/>
        <w:lang w:val="en-US" w:eastAsia="zh-TW" w:bidi="ar-SA"/>
      </w:rPr>
    </w:lvl>
  </w:abstractNum>
  <w:abstractNum w:abstractNumId="17">
    <w:nsid w:val="339A69C4"/>
    <w:multiLevelType w:val="hybridMultilevel"/>
    <w:tmpl w:val="AD32FE52"/>
    <w:lvl w:ilvl="0" w:tplc="2C3ECDB8">
      <w:start w:val="1"/>
      <w:numFmt w:val="decimal"/>
      <w:lvlText w:val="%1."/>
      <w:lvlJc w:val="left"/>
      <w:pPr>
        <w:ind w:left="46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A3B259A2">
      <w:numFmt w:val="bullet"/>
      <w:lvlText w:val="•"/>
      <w:lvlJc w:val="left"/>
      <w:pPr>
        <w:ind w:left="1149" w:hanging="183"/>
      </w:pPr>
      <w:rPr>
        <w:rFonts w:hint="default"/>
        <w:lang w:val="en-US" w:eastAsia="zh-TW" w:bidi="ar-SA"/>
      </w:rPr>
    </w:lvl>
    <w:lvl w:ilvl="2" w:tplc="F0745B26">
      <w:numFmt w:val="bullet"/>
      <w:lvlText w:val="•"/>
      <w:lvlJc w:val="left"/>
      <w:pPr>
        <w:ind w:left="1839" w:hanging="183"/>
      </w:pPr>
      <w:rPr>
        <w:rFonts w:hint="default"/>
        <w:lang w:val="en-US" w:eastAsia="zh-TW" w:bidi="ar-SA"/>
      </w:rPr>
    </w:lvl>
    <w:lvl w:ilvl="3" w:tplc="2892CF76">
      <w:numFmt w:val="bullet"/>
      <w:lvlText w:val="•"/>
      <w:lvlJc w:val="left"/>
      <w:pPr>
        <w:ind w:left="2529" w:hanging="183"/>
      </w:pPr>
      <w:rPr>
        <w:rFonts w:hint="default"/>
        <w:lang w:val="en-US" w:eastAsia="zh-TW" w:bidi="ar-SA"/>
      </w:rPr>
    </w:lvl>
    <w:lvl w:ilvl="4" w:tplc="94842DD8">
      <w:numFmt w:val="bullet"/>
      <w:lvlText w:val="•"/>
      <w:lvlJc w:val="left"/>
      <w:pPr>
        <w:ind w:left="3218" w:hanging="183"/>
      </w:pPr>
      <w:rPr>
        <w:rFonts w:hint="default"/>
        <w:lang w:val="en-US" w:eastAsia="zh-TW" w:bidi="ar-SA"/>
      </w:rPr>
    </w:lvl>
    <w:lvl w:ilvl="5" w:tplc="0A0474AA">
      <w:numFmt w:val="bullet"/>
      <w:lvlText w:val="•"/>
      <w:lvlJc w:val="left"/>
      <w:pPr>
        <w:ind w:left="3908" w:hanging="183"/>
      </w:pPr>
      <w:rPr>
        <w:rFonts w:hint="default"/>
        <w:lang w:val="en-US" w:eastAsia="zh-TW" w:bidi="ar-SA"/>
      </w:rPr>
    </w:lvl>
    <w:lvl w:ilvl="6" w:tplc="1C46FF30">
      <w:numFmt w:val="bullet"/>
      <w:lvlText w:val="•"/>
      <w:lvlJc w:val="left"/>
      <w:pPr>
        <w:ind w:left="4598" w:hanging="183"/>
      </w:pPr>
      <w:rPr>
        <w:rFonts w:hint="default"/>
        <w:lang w:val="en-US" w:eastAsia="zh-TW" w:bidi="ar-SA"/>
      </w:rPr>
    </w:lvl>
    <w:lvl w:ilvl="7" w:tplc="62C47D8E">
      <w:numFmt w:val="bullet"/>
      <w:lvlText w:val="•"/>
      <w:lvlJc w:val="left"/>
      <w:pPr>
        <w:ind w:left="5287" w:hanging="183"/>
      </w:pPr>
      <w:rPr>
        <w:rFonts w:hint="default"/>
        <w:lang w:val="en-US" w:eastAsia="zh-TW" w:bidi="ar-SA"/>
      </w:rPr>
    </w:lvl>
    <w:lvl w:ilvl="8" w:tplc="54FA95A0">
      <w:numFmt w:val="bullet"/>
      <w:lvlText w:val="•"/>
      <w:lvlJc w:val="left"/>
      <w:pPr>
        <w:ind w:left="5977" w:hanging="183"/>
      </w:pPr>
      <w:rPr>
        <w:rFonts w:hint="default"/>
        <w:lang w:val="en-US" w:eastAsia="zh-TW" w:bidi="ar-SA"/>
      </w:rPr>
    </w:lvl>
  </w:abstractNum>
  <w:abstractNum w:abstractNumId="18">
    <w:nsid w:val="36BD3E19"/>
    <w:multiLevelType w:val="hybridMultilevel"/>
    <w:tmpl w:val="AD32FE52"/>
    <w:lvl w:ilvl="0" w:tplc="2C3ECDB8">
      <w:start w:val="1"/>
      <w:numFmt w:val="decimal"/>
      <w:lvlText w:val="%1."/>
      <w:lvlJc w:val="left"/>
      <w:pPr>
        <w:ind w:left="46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A3B259A2">
      <w:numFmt w:val="bullet"/>
      <w:lvlText w:val="•"/>
      <w:lvlJc w:val="left"/>
      <w:pPr>
        <w:ind w:left="1149" w:hanging="183"/>
      </w:pPr>
      <w:rPr>
        <w:rFonts w:hint="default"/>
        <w:lang w:val="en-US" w:eastAsia="zh-TW" w:bidi="ar-SA"/>
      </w:rPr>
    </w:lvl>
    <w:lvl w:ilvl="2" w:tplc="F0745B26">
      <w:numFmt w:val="bullet"/>
      <w:lvlText w:val="•"/>
      <w:lvlJc w:val="left"/>
      <w:pPr>
        <w:ind w:left="1839" w:hanging="183"/>
      </w:pPr>
      <w:rPr>
        <w:rFonts w:hint="default"/>
        <w:lang w:val="en-US" w:eastAsia="zh-TW" w:bidi="ar-SA"/>
      </w:rPr>
    </w:lvl>
    <w:lvl w:ilvl="3" w:tplc="2892CF76">
      <w:numFmt w:val="bullet"/>
      <w:lvlText w:val="•"/>
      <w:lvlJc w:val="left"/>
      <w:pPr>
        <w:ind w:left="2529" w:hanging="183"/>
      </w:pPr>
      <w:rPr>
        <w:rFonts w:hint="default"/>
        <w:lang w:val="en-US" w:eastAsia="zh-TW" w:bidi="ar-SA"/>
      </w:rPr>
    </w:lvl>
    <w:lvl w:ilvl="4" w:tplc="94842DD8">
      <w:numFmt w:val="bullet"/>
      <w:lvlText w:val="•"/>
      <w:lvlJc w:val="left"/>
      <w:pPr>
        <w:ind w:left="3218" w:hanging="183"/>
      </w:pPr>
      <w:rPr>
        <w:rFonts w:hint="default"/>
        <w:lang w:val="en-US" w:eastAsia="zh-TW" w:bidi="ar-SA"/>
      </w:rPr>
    </w:lvl>
    <w:lvl w:ilvl="5" w:tplc="0A0474AA">
      <w:numFmt w:val="bullet"/>
      <w:lvlText w:val="•"/>
      <w:lvlJc w:val="left"/>
      <w:pPr>
        <w:ind w:left="3908" w:hanging="183"/>
      </w:pPr>
      <w:rPr>
        <w:rFonts w:hint="default"/>
        <w:lang w:val="en-US" w:eastAsia="zh-TW" w:bidi="ar-SA"/>
      </w:rPr>
    </w:lvl>
    <w:lvl w:ilvl="6" w:tplc="1C46FF30">
      <w:numFmt w:val="bullet"/>
      <w:lvlText w:val="•"/>
      <w:lvlJc w:val="left"/>
      <w:pPr>
        <w:ind w:left="4598" w:hanging="183"/>
      </w:pPr>
      <w:rPr>
        <w:rFonts w:hint="default"/>
        <w:lang w:val="en-US" w:eastAsia="zh-TW" w:bidi="ar-SA"/>
      </w:rPr>
    </w:lvl>
    <w:lvl w:ilvl="7" w:tplc="62C47D8E">
      <w:numFmt w:val="bullet"/>
      <w:lvlText w:val="•"/>
      <w:lvlJc w:val="left"/>
      <w:pPr>
        <w:ind w:left="5287" w:hanging="183"/>
      </w:pPr>
      <w:rPr>
        <w:rFonts w:hint="default"/>
        <w:lang w:val="en-US" w:eastAsia="zh-TW" w:bidi="ar-SA"/>
      </w:rPr>
    </w:lvl>
    <w:lvl w:ilvl="8" w:tplc="54FA95A0">
      <w:numFmt w:val="bullet"/>
      <w:lvlText w:val="•"/>
      <w:lvlJc w:val="left"/>
      <w:pPr>
        <w:ind w:left="5977" w:hanging="183"/>
      </w:pPr>
      <w:rPr>
        <w:rFonts w:hint="default"/>
        <w:lang w:val="en-US" w:eastAsia="zh-TW" w:bidi="ar-SA"/>
      </w:rPr>
    </w:lvl>
  </w:abstractNum>
  <w:abstractNum w:abstractNumId="19">
    <w:nsid w:val="37E46938"/>
    <w:multiLevelType w:val="hybridMultilevel"/>
    <w:tmpl w:val="AD32FE52"/>
    <w:lvl w:ilvl="0" w:tplc="2C3ECDB8">
      <w:start w:val="1"/>
      <w:numFmt w:val="decimal"/>
      <w:lvlText w:val="%1."/>
      <w:lvlJc w:val="left"/>
      <w:pPr>
        <w:ind w:left="46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A3B259A2">
      <w:numFmt w:val="bullet"/>
      <w:lvlText w:val="•"/>
      <w:lvlJc w:val="left"/>
      <w:pPr>
        <w:ind w:left="1149" w:hanging="183"/>
      </w:pPr>
      <w:rPr>
        <w:rFonts w:hint="default"/>
        <w:lang w:val="en-US" w:eastAsia="zh-TW" w:bidi="ar-SA"/>
      </w:rPr>
    </w:lvl>
    <w:lvl w:ilvl="2" w:tplc="F0745B26">
      <w:numFmt w:val="bullet"/>
      <w:lvlText w:val="•"/>
      <w:lvlJc w:val="left"/>
      <w:pPr>
        <w:ind w:left="1839" w:hanging="183"/>
      </w:pPr>
      <w:rPr>
        <w:rFonts w:hint="default"/>
        <w:lang w:val="en-US" w:eastAsia="zh-TW" w:bidi="ar-SA"/>
      </w:rPr>
    </w:lvl>
    <w:lvl w:ilvl="3" w:tplc="2892CF76">
      <w:numFmt w:val="bullet"/>
      <w:lvlText w:val="•"/>
      <w:lvlJc w:val="left"/>
      <w:pPr>
        <w:ind w:left="2529" w:hanging="183"/>
      </w:pPr>
      <w:rPr>
        <w:rFonts w:hint="default"/>
        <w:lang w:val="en-US" w:eastAsia="zh-TW" w:bidi="ar-SA"/>
      </w:rPr>
    </w:lvl>
    <w:lvl w:ilvl="4" w:tplc="94842DD8">
      <w:numFmt w:val="bullet"/>
      <w:lvlText w:val="•"/>
      <w:lvlJc w:val="left"/>
      <w:pPr>
        <w:ind w:left="3218" w:hanging="183"/>
      </w:pPr>
      <w:rPr>
        <w:rFonts w:hint="default"/>
        <w:lang w:val="en-US" w:eastAsia="zh-TW" w:bidi="ar-SA"/>
      </w:rPr>
    </w:lvl>
    <w:lvl w:ilvl="5" w:tplc="0A0474AA">
      <w:numFmt w:val="bullet"/>
      <w:lvlText w:val="•"/>
      <w:lvlJc w:val="left"/>
      <w:pPr>
        <w:ind w:left="3908" w:hanging="183"/>
      </w:pPr>
      <w:rPr>
        <w:rFonts w:hint="default"/>
        <w:lang w:val="en-US" w:eastAsia="zh-TW" w:bidi="ar-SA"/>
      </w:rPr>
    </w:lvl>
    <w:lvl w:ilvl="6" w:tplc="1C46FF30">
      <w:numFmt w:val="bullet"/>
      <w:lvlText w:val="•"/>
      <w:lvlJc w:val="left"/>
      <w:pPr>
        <w:ind w:left="4598" w:hanging="183"/>
      </w:pPr>
      <w:rPr>
        <w:rFonts w:hint="default"/>
        <w:lang w:val="en-US" w:eastAsia="zh-TW" w:bidi="ar-SA"/>
      </w:rPr>
    </w:lvl>
    <w:lvl w:ilvl="7" w:tplc="62C47D8E">
      <w:numFmt w:val="bullet"/>
      <w:lvlText w:val="•"/>
      <w:lvlJc w:val="left"/>
      <w:pPr>
        <w:ind w:left="5287" w:hanging="183"/>
      </w:pPr>
      <w:rPr>
        <w:rFonts w:hint="default"/>
        <w:lang w:val="en-US" w:eastAsia="zh-TW" w:bidi="ar-SA"/>
      </w:rPr>
    </w:lvl>
    <w:lvl w:ilvl="8" w:tplc="54FA95A0">
      <w:numFmt w:val="bullet"/>
      <w:lvlText w:val="•"/>
      <w:lvlJc w:val="left"/>
      <w:pPr>
        <w:ind w:left="5977" w:hanging="183"/>
      </w:pPr>
      <w:rPr>
        <w:rFonts w:hint="default"/>
        <w:lang w:val="en-US" w:eastAsia="zh-TW" w:bidi="ar-SA"/>
      </w:rPr>
    </w:lvl>
  </w:abstractNum>
  <w:abstractNum w:abstractNumId="20">
    <w:nsid w:val="38A85734"/>
    <w:multiLevelType w:val="hybridMultilevel"/>
    <w:tmpl w:val="AD32FE52"/>
    <w:lvl w:ilvl="0" w:tplc="2C3ECDB8">
      <w:start w:val="1"/>
      <w:numFmt w:val="decimal"/>
      <w:lvlText w:val="%1."/>
      <w:lvlJc w:val="left"/>
      <w:pPr>
        <w:ind w:left="46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A3B259A2">
      <w:numFmt w:val="bullet"/>
      <w:lvlText w:val="•"/>
      <w:lvlJc w:val="left"/>
      <w:pPr>
        <w:ind w:left="1149" w:hanging="183"/>
      </w:pPr>
      <w:rPr>
        <w:rFonts w:hint="default"/>
        <w:lang w:val="en-US" w:eastAsia="zh-TW" w:bidi="ar-SA"/>
      </w:rPr>
    </w:lvl>
    <w:lvl w:ilvl="2" w:tplc="F0745B26">
      <w:numFmt w:val="bullet"/>
      <w:lvlText w:val="•"/>
      <w:lvlJc w:val="left"/>
      <w:pPr>
        <w:ind w:left="1839" w:hanging="183"/>
      </w:pPr>
      <w:rPr>
        <w:rFonts w:hint="default"/>
        <w:lang w:val="en-US" w:eastAsia="zh-TW" w:bidi="ar-SA"/>
      </w:rPr>
    </w:lvl>
    <w:lvl w:ilvl="3" w:tplc="2892CF76">
      <w:numFmt w:val="bullet"/>
      <w:lvlText w:val="•"/>
      <w:lvlJc w:val="left"/>
      <w:pPr>
        <w:ind w:left="2529" w:hanging="183"/>
      </w:pPr>
      <w:rPr>
        <w:rFonts w:hint="default"/>
        <w:lang w:val="en-US" w:eastAsia="zh-TW" w:bidi="ar-SA"/>
      </w:rPr>
    </w:lvl>
    <w:lvl w:ilvl="4" w:tplc="94842DD8">
      <w:numFmt w:val="bullet"/>
      <w:lvlText w:val="•"/>
      <w:lvlJc w:val="left"/>
      <w:pPr>
        <w:ind w:left="3218" w:hanging="183"/>
      </w:pPr>
      <w:rPr>
        <w:rFonts w:hint="default"/>
        <w:lang w:val="en-US" w:eastAsia="zh-TW" w:bidi="ar-SA"/>
      </w:rPr>
    </w:lvl>
    <w:lvl w:ilvl="5" w:tplc="0A0474AA">
      <w:numFmt w:val="bullet"/>
      <w:lvlText w:val="•"/>
      <w:lvlJc w:val="left"/>
      <w:pPr>
        <w:ind w:left="3908" w:hanging="183"/>
      </w:pPr>
      <w:rPr>
        <w:rFonts w:hint="default"/>
        <w:lang w:val="en-US" w:eastAsia="zh-TW" w:bidi="ar-SA"/>
      </w:rPr>
    </w:lvl>
    <w:lvl w:ilvl="6" w:tplc="1C46FF30">
      <w:numFmt w:val="bullet"/>
      <w:lvlText w:val="•"/>
      <w:lvlJc w:val="left"/>
      <w:pPr>
        <w:ind w:left="4598" w:hanging="183"/>
      </w:pPr>
      <w:rPr>
        <w:rFonts w:hint="default"/>
        <w:lang w:val="en-US" w:eastAsia="zh-TW" w:bidi="ar-SA"/>
      </w:rPr>
    </w:lvl>
    <w:lvl w:ilvl="7" w:tplc="62C47D8E">
      <w:numFmt w:val="bullet"/>
      <w:lvlText w:val="•"/>
      <w:lvlJc w:val="left"/>
      <w:pPr>
        <w:ind w:left="5287" w:hanging="183"/>
      </w:pPr>
      <w:rPr>
        <w:rFonts w:hint="default"/>
        <w:lang w:val="en-US" w:eastAsia="zh-TW" w:bidi="ar-SA"/>
      </w:rPr>
    </w:lvl>
    <w:lvl w:ilvl="8" w:tplc="54FA95A0">
      <w:numFmt w:val="bullet"/>
      <w:lvlText w:val="•"/>
      <w:lvlJc w:val="left"/>
      <w:pPr>
        <w:ind w:left="5977" w:hanging="183"/>
      </w:pPr>
      <w:rPr>
        <w:rFonts w:hint="default"/>
        <w:lang w:val="en-US" w:eastAsia="zh-TW" w:bidi="ar-SA"/>
      </w:rPr>
    </w:lvl>
  </w:abstractNum>
  <w:abstractNum w:abstractNumId="21">
    <w:nsid w:val="391D3AA5"/>
    <w:multiLevelType w:val="hybridMultilevel"/>
    <w:tmpl w:val="AD32FE52"/>
    <w:lvl w:ilvl="0" w:tplc="2C3ECDB8">
      <w:start w:val="1"/>
      <w:numFmt w:val="decimal"/>
      <w:lvlText w:val="%1."/>
      <w:lvlJc w:val="left"/>
      <w:pPr>
        <w:ind w:left="46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A3B259A2">
      <w:numFmt w:val="bullet"/>
      <w:lvlText w:val="•"/>
      <w:lvlJc w:val="left"/>
      <w:pPr>
        <w:ind w:left="1149" w:hanging="183"/>
      </w:pPr>
      <w:rPr>
        <w:rFonts w:hint="default"/>
        <w:lang w:val="en-US" w:eastAsia="zh-TW" w:bidi="ar-SA"/>
      </w:rPr>
    </w:lvl>
    <w:lvl w:ilvl="2" w:tplc="F0745B26">
      <w:numFmt w:val="bullet"/>
      <w:lvlText w:val="•"/>
      <w:lvlJc w:val="left"/>
      <w:pPr>
        <w:ind w:left="1839" w:hanging="183"/>
      </w:pPr>
      <w:rPr>
        <w:rFonts w:hint="default"/>
        <w:lang w:val="en-US" w:eastAsia="zh-TW" w:bidi="ar-SA"/>
      </w:rPr>
    </w:lvl>
    <w:lvl w:ilvl="3" w:tplc="2892CF76">
      <w:numFmt w:val="bullet"/>
      <w:lvlText w:val="•"/>
      <w:lvlJc w:val="left"/>
      <w:pPr>
        <w:ind w:left="2529" w:hanging="183"/>
      </w:pPr>
      <w:rPr>
        <w:rFonts w:hint="default"/>
        <w:lang w:val="en-US" w:eastAsia="zh-TW" w:bidi="ar-SA"/>
      </w:rPr>
    </w:lvl>
    <w:lvl w:ilvl="4" w:tplc="94842DD8">
      <w:numFmt w:val="bullet"/>
      <w:lvlText w:val="•"/>
      <w:lvlJc w:val="left"/>
      <w:pPr>
        <w:ind w:left="3218" w:hanging="183"/>
      </w:pPr>
      <w:rPr>
        <w:rFonts w:hint="default"/>
        <w:lang w:val="en-US" w:eastAsia="zh-TW" w:bidi="ar-SA"/>
      </w:rPr>
    </w:lvl>
    <w:lvl w:ilvl="5" w:tplc="0A0474AA">
      <w:numFmt w:val="bullet"/>
      <w:lvlText w:val="•"/>
      <w:lvlJc w:val="left"/>
      <w:pPr>
        <w:ind w:left="3908" w:hanging="183"/>
      </w:pPr>
      <w:rPr>
        <w:rFonts w:hint="default"/>
        <w:lang w:val="en-US" w:eastAsia="zh-TW" w:bidi="ar-SA"/>
      </w:rPr>
    </w:lvl>
    <w:lvl w:ilvl="6" w:tplc="1C46FF30">
      <w:numFmt w:val="bullet"/>
      <w:lvlText w:val="•"/>
      <w:lvlJc w:val="left"/>
      <w:pPr>
        <w:ind w:left="4598" w:hanging="183"/>
      </w:pPr>
      <w:rPr>
        <w:rFonts w:hint="default"/>
        <w:lang w:val="en-US" w:eastAsia="zh-TW" w:bidi="ar-SA"/>
      </w:rPr>
    </w:lvl>
    <w:lvl w:ilvl="7" w:tplc="62C47D8E">
      <w:numFmt w:val="bullet"/>
      <w:lvlText w:val="•"/>
      <w:lvlJc w:val="left"/>
      <w:pPr>
        <w:ind w:left="5287" w:hanging="183"/>
      </w:pPr>
      <w:rPr>
        <w:rFonts w:hint="default"/>
        <w:lang w:val="en-US" w:eastAsia="zh-TW" w:bidi="ar-SA"/>
      </w:rPr>
    </w:lvl>
    <w:lvl w:ilvl="8" w:tplc="54FA95A0">
      <w:numFmt w:val="bullet"/>
      <w:lvlText w:val="•"/>
      <w:lvlJc w:val="left"/>
      <w:pPr>
        <w:ind w:left="5977" w:hanging="183"/>
      </w:pPr>
      <w:rPr>
        <w:rFonts w:hint="default"/>
        <w:lang w:val="en-US" w:eastAsia="zh-TW" w:bidi="ar-SA"/>
      </w:rPr>
    </w:lvl>
  </w:abstractNum>
  <w:abstractNum w:abstractNumId="22">
    <w:nsid w:val="3A8A0037"/>
    <w:multiLevelType w:val="hybridMultilevel"/>
    <w:tmpl w:val="321A7902"/>
    <w:lvl w:ilvl="0" w:tplc="C8BC6D1A">
      <w:start w:val="1"/>
      <w:numFmt w:val="decimal"/>
      <w:lvlText w:val="%1."/>
      <w:lvlJc w:val="left"/>
      <w:pPr>
        <w:ind w:left="46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ECECC280">
      <w:numFmt w:val="bullet"/>
      <w:lvlText w:val="•"/>
      <w:lvlJc w:val="left"/>
      <w:pPr>
        <w:ind w:left="1149" w:hanging="181"/>
      </w:pPr>
      <w:rPr>
        <w:rFonts w:hint="default"/>
        <w:lang w:val="en-US" w:eastAsia="zh-TW" w:bidi="ar-SA"/>
      </w:rPr>
    </w:lvl>
    <w:lvl w:ilvl="2" w:tplc="64F0E3BA">
      <w:numFmt w:val="bullet"/>
      <w:lvlText w:val="•"/>
      <w:lvlJc w:val="left"/>
      <w:pPr>
        <w:ind w:left="1839" w:hanging="181"/>
      </w:pPr>
      <w:rPr>
        <w:rFonts w:hint="default"/>
        <w:lang w:val="en-US" w:eastAsia="zh-TW" w:bidi="ar-SA"/>
      </w:rPr>
    </w:lvl>
    <w:lvl w:ilvl="3" w:tplc="D2661FB6">
      <w:numFmt w:val="bullet"/>
      <w:lvlText w:val="•"/>
      <w:lvlJc w:val="left"/>
      <w:pPr>
        <w:ind w:left="2529" w:hanging="181"/>
      </w:pPr>
      <w:rPr>
        <w:rFonts w:hint="default"/>
        <w:lang w:val="en-US" w:eastAsia="zh-TW" w:bidi="ar-SA"/>
      </w:rPr>
    </w:lvl>
    <w:lvl w:ilvl="4" w:tplc="04DCEE48">
      <w:numFmt w:val="bullet"/>
      <w:lvlText w:val="•"/>
      <w:lvlJc w:val="left"/>
      <w:pPr>
        <w:ind w:left="3218" w:hanging="181"/>
      </w:pPr>
      <w:rPr>
        <w:rFonts w:hint="default"/>
        <w:lang w:val="en-US" w:eastAsia="zh-TW" w:bidi="ar-SA"/>
      </w:rPr>
    </w:lvl>
    <w:lvl w:ilvl="5" w:tplc="D6284084">
      <w:numFmt w:val="bullet"/>
      <w:lvlText w:val="•"/>
      <w:lvlJc w:val="left"/>
      <w:pPr>
        <w:ind w:left="3908" w:hanging="181"/>
      </w:pPr>
      <w:rPr>
        <w:rFonts w:hint="default"/>
        <w:lang w:val="en-US" w:eastAsia="zh-TW" w:bidi="ar-SA"/>
      </w:rPr>
    </w:lvl>
    <w:lvl w:ilvl="6" w:tplc="898060BA">
      <w:numFmt w:val="bullet"/>
      <w:lvlText w:val="•"/>
      <w:lvlJc w:val="left"/>
      <w:pPr>
        <w:ind w:left="4598" w:hanging="181"/>
      </w:pPr>
      <w:rPr>
        <w:rFonts w:hint="default"/>
        <w:lang w:val="en-US" w:eastAsia="zh-TW" w:bidi="ar-SA"/>
      </w:rPr>
    </w:lvl>
    <w:lvl w:ilvl="7" w:tplc="50A88B8A">
      <w:numFmt w:val="bullet"/>
      <w:lvlText w:val="•"/>
      <w:lvlJc w:val="left"/>
      <w:pPr>
        <w:ind w:left="5287" w:hanging="181"/>
      </w:pPr>
      <w:rPr>
        <w:rFonts w:hint="default"/>
        <w:lang w:val="en-US" w:eastAsia="zh-TW" w:bidi="ar-SA"/>
      </w:rPr>
    </w:lvl>
    <w:lvl w:ilvl="8" w:tplc="92FAE920">
      <w:numFmt w:val="bullet"/>
      <w:lvlText w:val="•"/>
      <w:lvlJc w:val="left"/>
      <w:pPr>
        <w:ind w:left="5977" w:hanging="181"/>
      </w:pPr>
      <w:rPr>
        <w:rFonts w:hint="default"/>
        <w:lang w:val="en-US" w:eastAsia="zh-TW" w:bidi="ar-SA"/>
      </w:rPr>
    </w:lvl>
  </w:abstractNum>
  <w:abstractNum w:abstractNumId="23">
    <w:nsid w:val="3EDF2BFD"/>
    <w:multiLevelType w:val="hybridMultilevel"/>
    <w:tmpl w:val="AD32FE52"/>
    <w:lvl w:ilvl="0" w:tplc="2C3ECDB8">
      <w:start w:val="1"/>
      <w:numFmt w:val="decimal"/>
      <w:lvlText w:val="%1."/>
      <w:lvlJc w:val="left"/>
      <w:pPr>
        <w:ind w:left="46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A3B259A2">
      <w:numFmt w:val="bullet"/>
      <w:lvlText w:val="•"/>
      <w:lvlJc w:val="left"/>
      <w:pPr>
        <w:ind w:left="1149" w:hanging="183"/>
      </w:pPr>
      <w:rPr>
        <w:rFonts w:hint="default"/>
        <w:lang w:val="en-US" w:eastAsia="zh-TW" w:bidi="ar-SA"/>
      </w:rPr>
    </w:lvl>
    <w:lvl w:ilvl="2" w:tplc="F0745B26">
      <w:numFmt w:val="bullet"/>
      <w:lvlText w:val="•"/>
      <w:lvlJc w:val="left"/>
      <w:pPr>
        <w:ind w:left="1839" w:hanging="183"/>
      </w:pPr>
      <w:rPr>
        <w:rFonts w:hint="default"/>
        <w:lang w:val="en-US" w:eastAsia="zh-TW" w:bidi="ar-SA"/>
      </w:rPr>
    </w:lvl>
    <w:lvl w:ilvl="3" w:tplc="2892CF76">
      <w:numFmt w:val="bullet"/>
      <w:lvlText w:val="•"/>
      <w:lvlJc w:val="left"/>
      <w:pPr>
        <w:ind w:left="2529" w:hanging="183"/>
      </w:pPr>
      <w:rPr>
        <w:rFonts w:hint="default"/>
        <w:lang w:val="en-US" w:eastAsia="zh-TW" w:bidi="ar-SA"/>
      </w:rPr>
    </w:lvl>
    <w:lvl w:ilvl="4" w:tplc="94842DD8">
      <w:numFmt w:val="bullet"/>
      <w:lvlText w:val="•"/>
      <w:lvlJc w:val="left"/>
      <w:pPr>
        <w:ind w:left="3218" w:hanging="183"/>
      </w:pPr>
      <w:rPr>
        <w:rFonts w:hint="default"/>
        <w:lang w:val="en-US" w:eastAsia="zh-TW" w:bidi="ar-SA"/>
      </w:rPr>
    </w:lvl>
    <w:lvl w:ilvl="5" w:tplc="0A0474AA">
      <w:numFmt w:val="bullet"/>
      <w:lvlText w:val="•"/>
      <w:lvlJc w:val="left"/>
      <w:pPr>
        <w:ind w:left="3908" w:hanging="183"/>
      </w:pPr>
      <w:rPr>
        <w:rFonts w:hint="default"/>
        <w:lang w:val="en-US" w:eastAsia="zh-TW" w:bidi="ar-SA"/>
      </w:rPr>
    </w:lvl>
    <w:lvl w:ilvl="6" w:tplc="1C46FF30">
      <w:numFmt w:val="bullet"/>
      <w:lvlText w:val="•"/>
      <w:lvlJc w:val="left"/>
      <w:pPr>
        <w:ind w:left="4598" w:hanging="183"/>
      </w:pPr>
      <w:rPr>
        <w:rFonts w:hint="default"/>
        <w:lang w:val="en-US" w:eastAsia="zh-TW" w:bidi="ar-SA"/>
      </w:rPr>
    </w:lvl>
    <w:lvl w:ilvl="7" w:tplc="62C47D8E">
      <w:numFmt w:val="bullet"/>
      <w:lvlText w:val="•"/>
      <w:lvlJc w:val="left"/>
      <w:pPr>
        <w:ind w:left="5287" w:hanging="183"/>
      </w:pPr>
      <w:rPr>
        <w:rFonts w:hint="default"/>
        <w:lang w:val="en-US" w:eastAsia="zh-TW" w:bidi="ar-SA"/>
      </w:rPr>
    </w:lvl>
    <w:lvl w:ilvl="8" w:tplc="54FA95A0">
      <w:numFmt w:val="bullet"/>
      <w:lvlText w:val="•"/>
      <w:lvlJc w:val="left"/>
      <w:pPr>
        <w:ind w:left="5977" w:hanging="183"/>
      </w:pPr>
      <w:rPr>
        <w:rFonts w:hint="default"/>
        <w:lang w:val="en-US" w:eastAsia="zh-TW" w:bidi="ar-SA"/>
      </w:rPr>
    </w:lvl>
  </w:abstractNum>
  <w:abstractNum w:abstractNumId="24">
    <w:nsid w:val="407046E8"/>
    <w:multiLevelType w:val="hybridMultilevel"/>
    <w:tmpl w:val="321A7902"/>
    <w:lvl w:ilvl="0" w:tplc="C8BC6D1A">
      <w:start w:val="1"/>
      <w:numFmt w:val="decimal"/>
      <w:lvlText w:val="%1."/>
      <w:lvlJc w:val="left"/>
      <w:pPr>
        <w:ind w:left="46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ECECC280">
      <w:numFmt w:val="bullet"/>
      <w:lvlText w:val="•"/>
      <w:lvlJc w:val="left"/>
      <w:pPr>
        <w:ind w:left="1149" w:hanging="181"/>
      </w:pPr>
      <w:rPr>
        <w:rFonts w:hint="default"/>
        <w:lang w:val="en-US" w:eastAsia="zh-TW" w:bidi="ar-SA"/>
      </w:rPr>
    </w:lvl>
    <w:lvl w:ilvl="2" w:tplc="64F0E3BA">
      <w:numFmt w:val="bullet"/>
      <w:lvlText w:val="•"/>
      <w:lvlJc w:val="left"/>
      <w:pPr>
        <w:ind w:left="1839" w:hanging="181"/>
      </w:pPr>
      <w:rPr>
        <w:rFonts w:hint="default"/>
        <w:lang w:val="en-US" w:eastAsia="zh-TW" w:bidi="ar-SA"/>
      </w:rPr>
    </w:lvl>
    <w:lvl w:ilvl="3" w:tplc="D2661FB6">
      <w:numFmt w:val="bullet"/>
      <w:lvlText w:val="•"/>
      <w:lvlJc w:val="left"/>
      <w:pPr>
        <w:ind w:left="2529" w:hanging="181"/>
      </w:pPr>
      <w:rPr>
        <w:rFonts w:hint="default"/>
        <w:lang w:val="en-US" w:eastAsia="zh-TW" w:bidi="ar-SA"/>
      </w:rPr>
    </w:lvl>
    <w:lvl w:ilvl="4" w:tplc="04DCEE48">
      <w:numFmt w:val="bullet"/>
      <w:lvlText w:val="•"/>
      <w:lvlJc w:val="left"/>
      <w:pPr>
        <w:ind w:left="3218" w:hanging="181"/>
      </w:pPr>
      <w:rPr>
        <w:rFonts w:hint="default"/>
        <w:lang w:val="en-US" w:eastAsia="zh-TW" w:bidi="ar-SA"/>
      </w:rPr>
    </w:lvl>
    <w:lvl w:ilvl="5" w:tplc="D6284084">
      <w:numFmt w:val="bullet"/>
      <w:lvlText w:val="•"/>
      <w:lvlJc w:val="left"/>
      <w:pPr>
        <w:ind w:left="3908" w:hanging="181"/>
      </w:pPr>
      <w:rPr>
        <w:rFonts w:hint="default"/>
        <w:lang w:val="en-US" w:eastAsia="zh-TW" w:bidi="ar-SA"/>
      </w:rPr>
    </w:lvl>
    <w:lvl w:ilvl="6" w:tplc="898060BA">
      <w:numFmt w:val="bullet"/>
      <w:lvlText w:val="•"/>
      <w:lvlJc w:val="left"/>
      <w:pPr>
        <w:ind w:left="4598" w:hanging="181"/>
      </w:pPr>
      <w:rPr>
        <w:rFonts w:hint="default"/>
        <w:lang w:val="en-US" w:eastAsia="zh-TW" w:bidi="ar-SA"/>
      </w:rPr>
    </w:lvl>
    <w:lvl w:ilvl="7" w:tplc="50A88B8A">
      <w:numFmt w:val="bullet"/>
      <w:lvlText w:val="•"/>
      <w:lvlJc w:val="left"/>
      <w:pPr>
        <w:ind w:left="5287" w:hanging="181"/>
      </w:pPr>
      <w:rPr>
        <w:rFonts w:hint="default"/>
        <w:lang w:val="en-US" w:eastAsia="zh-TW" w:bidi="ar-SA"/>
      </w:rPr>
    </w:lvl>
    <w:lvl w:ilvl="8" w:tplc="92FAE920">
      <w:numFmt w:val="bullet"/>
      <w:lvlText w:val="•"/>
      <w:lvlJc w:val="left"/>
      <w:pPr>
        <w:ind w:left="5977" w:hanging="181"/>
      </w:pPr>
      <w:rPr>
        <w:rFonts w:hint="default"/>
        <w:lang w:val="en-US" w:eastAsia="zh-TW" w:bidi="ar-SA"/>
      </w:rPr>
    </w:lvl>
  </w:abstractNum>
  <w:abstractNum w:abstractNumId="25">
    <w:nsid w:val="41FA54A0"/>
    <w:multiLevelType w:val="hybridMultilevel"/>
    <w:tmpl w:val="AD32FE52"/>
    <w:lvl w:ilvl="0" w:tplc="2C3ECDB8">
      <w:start w:val="1"/>
      <w:numFmt w:val="decimal"/>
      <w:lvlText w:val="%1."/>
      <w:lvlJc w:val="left"/>
      <w:pPr>
        <w:ind w:left="46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A3B259A2">
      <w:numFmt w:val="bullet"/>
      <w:lvlText w:val="•"/>
      <w:lvlJc w:val="left"/>
      <w:pPr>
        <w:ind w:left="1149" w:hanging="183"/>
      </w:pPr>
      <w:rPr>
        <w:rFonts w:hint="default"/>
        <w:lang w:val="en-US" w:eastAsia="zh-TW" w:bidi="ar-SA"/>
      </w:rPr>
    </w:lvl>
    <w:lvl w:ilvl="2" w:tplc="F0745B26">
      <w:numFmt w:val="bullet"/>
      <w:lvlText w:val="•"/>
      <w:lvlJc w:val="left"/>
      <w:pPr>
        <w:ind w:left="1839" w:hanging="183"/>
      </w:pPr>
      <w:rPr>
        <w:rFonts w:hint="default"/>
        <w:lang w:val="en-US" w:eastAsia="zh-TW" w:bidi="ar-SA"/>
      </w:rPr>
    </w:lvl>
    <w:lvl w:ilvl="3" w:tplc="2892CF76">
      <w:numFmt w:val="bullet"/>
      <w:lvlText w:val="•"/>
      <w:lvlJc w:val="left"/>
      <w:pPr>
        <w:ind w:left="2529" w:hanging="183"/>
      </w:pPr>
      <w:rPr>
        <w:rFonts w:hint="default"/>
        <w:lang w:val="en-US" w:eastAsia="zh-TW" w:bidi="ar-SA"/>
      </w:rPr>
    </w:lvl>
    <w:lvl w:ilvl="4" w:tplc="94842DD8">
      <w:numFmt w:val="bullet"/>
      <w:lvlText w:val="•"/>
      <w:lvlJc w:val="left"/>
      <w:pPr>
        <w:ind w:left="3218" w:hanging="183"/>
      </w:pPr>
      <w:rPr>
        <w:rFonts w:hint="default"/>
        <w:lang w:val="en-US" w:eastAsia="zh-TW" w:bidi="ar-SA"/>
      </w:rPr>
    </w:lvl>
    <w:lvl w:ilvl="5" w:tplc="0A0474AA">
      <w:numFmt w:val="bullet"/>
      <w:lvlText w:val="•"/>
      <w:lvlJc w:val="left"/>
      <w:pPr>
        <w:ind w:left="3908" w:hanging="183"/>
      </w:pPr>
      <w:rPr>
        <w:rFonts w:hint="default"/>
        <w:lang w:val="en-US" w:eastAsia="zh-TW" w:bidi="ar-SA"/>
      </w:rPr>
    </w:lvl>
    <w:lvl w:ilvl="6" w:tplc="1C46FF30">
      <w:numFmt w:val="bullet"/>
      <w:lvlText w:val="•"/>
      <w:lvlJc w:val="left"/>
      <w:pPr>
        <w:ind w:left="4598" w:hanging="183"/>
      </w:pPr>
      <w:rPr>
        <w:rFonts w:hint="default"/>
        <w:lang w:val="en-US" w:eastAsia="zh-TW" w:bidi="ar-SA"/>
      </w:rPr>
    </w:lvl>
    <w:lvl w:ilvl="7" w:tplc="62C47D8E">
      <w:numFmt w:val="bullet"/>
      <w:lvlText w:val="•"/>
      <w:lvlJc w:val="left"/>
      <w:pPr>
        <w:ind w:left="5287" w:hanging="183"/>
      </w:pPr>
      <w:rPr>
        <w:rFonts w:hint="default"/>
        <w:lang w:val="en-US" w:eastAsia="zh-TW" w:bidi="ar-SA"/>
      </w:rPr>
    </w:lvl>
    <w:lvl w:ilvl="8" w:tplc="54FA95A0">
      <w:numFmt w:val="bullet"/>
      <w:lvlText w:val="•"/>
      <w:lvlJc w:val="left"/>
      <w:pPr>
        <w:ind w:left="5977" w:hanging="183"/>
      </w:pPr>
      <w:rPr>
        <w:rFonts w:hint="default"/>
        <w:lang w:val="en-US" w:eastAsia="zh-TW" w:bidi="ar-SA"/>
      </w:rPr>
    </w:lvl>
  </w:abstractNum>
  <w:abstractNum w:abstractNumId="26">
    <w:nsid w:val="49B27B5B"/>
    <w:multiLevelType w:val="hybridMultilevel"/>
    <w:tmpl w:val="AD32FE52"/>
    <w:lvl w:ilvl="0" w:tplc="2C3ECDB8">
      <w:start w:val="1"/>
      <w:numFmt w:val="decimal"/>
      <w:lvlText w:val="%1."/>
      <w:lvlJc w:val="left"/>
      <w:pPr>
        <w:ind w:left="46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A3B259A2">
      <w:numFmt w:val="bullet"/>
      <w:lvlText w:val="•"/>
      <w:lvlJc w:val="left"/>
      <w:pPr>
        <w:ind w:left="1149" w:hanging="183"/>
      </w:pPr>
      <w:rPr>
        <w:rFonts w:hint="default"/>
        <w:lang w:val="en-US" w:eastAsia="zh-TW" w:bidi="ar-SA"/>
      </w:rPr>
    </w:lvl>
    <w:lvl w:ilvl="2" w:tplc="F0745B26">
      <w:numFmt w:val="bullet"/>
      <w:lvlText w:val="•"/>
      <w:lvlJc w:val="left"/>
      <w:pPr>
        <w:ind w:left="1839" w:hanging="183"/>
      </w:pPr>
      <w:rPr>
        <w:rFonts w:hint="default"/>
        <w:lang w:val="en-US" w:eastAsia="zh-TW" w:bidi="ar-SA"/>
      </w:rPr>
    </w:lvl>
    <w:lvl w:ilvl="3" w:tplc="2892CF76">
      <w:numFmt w:val="bullet"/>
      <w:lvlText w:val="•"/>
      <w:lvlJc w:val="left"/>
      <w:pPr>
        <w:ind w:left="2529" w:hanging="183"/>
      </w:pPr>
      <w:rPr>
        <w:rFonts w:hint="default"/>
        <w:lang w:val="en-US" w:eastAsia="zh-TW" w:bidi="ar-SA"/>
      </w:rPr>
    </w:lvl>
    <w:lvl w:ilvl="4" w:tplc="94842DD8">
      <w:numFmt w:val="bullet"/>
      <w:lvlText w:val="•"/>
      <w:lvlJc w:val="left"/>
      <w:pPr>
        <w:ind w:left="3218" w:hanging="183"/>
      </w:pPr>
      <w:rPr>
        <w:rFonts w:hint="default"/>
        <w:lang w:val="en-US" w:eastAsia="zh-TW" w:bidi="ar-SA"/>
      </w:rPr>
    </w:lvl>
    <w:lvl w:ilvl="5" w:tplc="0A0474AA">
      <w:numFmt w:val="bullet"/>
      <w:lvlText w:val="•"/>
      <w:lvlJc w:val="left"/>
      <w:pPr>
        <w:ind w:left="3908" w:hanging="183"/>
      </w:pPr>
      <w:rPr>
        <w:rFonts w:hint="default"/>
        <w:lang w:val="en-US" w:eastAsia="zh-TW" w:bidi="ar-SA"/>
      </w:rPr>
    </w:lvl>
    <w:lvl w:ilvl="6" w:tplc="1C46FF30">
      <w:numFmt w:val="bullet"/>
      <w:lvlText w:val="•"/>
      <w:lvlJc w:val="left"/>
      <w:pPr>
        <w:ind w:left="4598" w:hanging="183"/>
      </w:pPr>
      <w:rPr>
        <w:rFonts w:hint="default"/>
        <w:lang w:val="en-US" w:eastAsia="zh-TW" w:bidi="ar-SA"/>
      </w:rPr>
    </w:lvl>
    <w:lvl w:ilvl="7" w:tplc="62C47D8E">
      <w:numFmt w:val="bullet"/>
      <w:lvlText w:val="•"/>
      <w:lvlJc w:val="left"/>
      <w:pPr>
        <w:ind w:left="5287" w:hanging="183"/>
      </w:pPr>
      <w:rPr>
        <w:rFonts w:hint="default"/>
        <w:lang w:val="en-US" w:eastAsia="zh-TW" w:bidi="ar-SA"/>
      </w:rPr>
    </w:lvl>
    <w:lvl w:ilvl="8" w:tplc="54FA95A0">
      <w:numFmt w:val="bullet"/>
      <w:lvlText w:val="•"/>
      <w:lvlJc w:val="left"/>
      <w:pPr>
        <w:ind w:left="5977" w:hanging="183"/>
      </w:pPr>
      <w:rPr>
        <w:rFonts w:hint="default"/>
        <w:lang w:val="en-US" w:eastAsia="zh-TW" w:bidi="ar-SA"/>
      </w:rPr>
    </w:lvl>
  </w:abstractNum>
  <w:abstractNum w:abstractNumId="27">
    <w:nsid w:val="4A5277F0"/>
    <w:multiLevelType w:val="hybridMultilevel"/>
    <w:tmpl w:val="AD32FE52"/>
    <w:lvl w:ilvl="0" w:tplc="2C3ECDB8">
      <w:start w:val="1"/>
      <w:numFmt w:val="decimal"/>
      <w:lvlText w:val="%1."/>
      <w:lvlJc w:val="left"/>
      <w:pPr>
        <w:ind w:left="46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A3B259A2">
      <w:numFmt w:val="bullet"/>
      <w:lvlText w:val="•"/>
      <w:lvlJc w:val="left"/>
      <w:pPr>
        <w:ind w:left="1149" w:hanging="183"/>
      </w:pPr>
      <w:rPr>
        <w:rFonts w:hint="default"/>
        <w:lang w:val="en-US" w:eastAsia="zh-TW" w:bidi="ar-SA"/>
      </w:rPr>
    </w:lvl>
    <w:lvl w:ilvl="2" w:tplc="F0745B26">
      <w:numFmt w:val="bullet"/>
      <w:lvlText w:val="•"/>
      <w:lvlJc w:val="left"/>
      <w:pPr>
        <w:ind w:left="1839" w:hanging="183"/>
      </w:pPr>
      <w:rPr>
        <w:rFonts w:hint="default"/>
        <w:lang w:val="en-US" w:eastAsia="zh-TW" w:bidi="ar-SA"/>
      </w:rPr>
    </w:lvl>
    <w:lvl w:ilvl="3" w:tplc="2892CF76">
      <w:numFmt w:val="bullet"/>
      <w:lvlText w:val="•"/>
      <w:lvlJc w:val="left"/>
      <w:pPr>
        <w:ind w:left="2529" w:hanging="183"/>
      </w:pPr>
      <w:rPr>
        <w:rFonts w:hint="default"/>
        <w:lang w:val="en-US" w:eastAsia="zh-TW" w:bidi="ar-SA"/>
      </w:rPr>
    </w:lvl>
    <w:lvl w:ilvl="4" w:tplc="94842DD8">
      <w:numFmt w:val="bullet"/>
      <w:lvlText w:val="•"/>
      <w:lvlJc w:val="left"/>
      <w:pPr>
        <w:ind w:left="3218" w:hanging="183"/>
      </w:pPr>
      <w:rPr>
        <w:rFonts w:hint="default"/>
        <w:lang w:val="en-US" w:eastAsia="zh-TW" w:bidi="ar-SA"/>
      </w:rPr>
    </w:lvl>
    <w:lvl w:ilvl="5" w:tplc="0A0474AA">
      <w:numFmt w:val="bullet"/>
      <w:lvlText w:val="•"/>
      <w:lvlJc w:val="left"/>
      <w:pPr>
        <w:ind w:left="3908" w:hanging="183"/>
      </w:pPr>
      <w:rPr>
        <w:rFonts w:hint="default"/>
        <w:lang w:val="en-US" w:eastAsia="zh-TW" w:bidi="ar-SA"/>
      </w:rPr>
    </w:lvl>
    <w:lvl w:ilvl="6" w:tplc="1C46FF30">
      <w:numFmt w:val="bullet"/>
      <w:lvlText w:val="•"/>
      <w:lvlJc w:val="left"/>
      <w:pPr>
        <w:ind w:left="4598" w:hanging="183"/>
      </w:pPr>
      <w:rPr>
        <w:rFonts w:hint="default"/>
        <w:lang w:val="en-US" w:eastAsia="zh-TW" w:bidi="ar-SA"/>
      </w:rPr>
    </w:lvl>
    <w:lvl w:ilvl="7" w:tplc="62C47D8E">
      <w:numFmt w:val="bullet"/>
      <w:lvlText w:val="•"/>
      <w:lvlJc w:val="left"/>
      <w:pPr>
        <w:ind w:left="5287" w:hanging="183"/>
      </w:pPr>
      <w:rPr>
        <w:rFonts w:hint="default"/>
        <w:lang w:val="en-US" w:eastAsia="zh-TW" w:bidi="ar-SA"/>
      </w:rPr>
    </w:lvl>
    <w:lvl w:ilvl="8" w:tplc="54FA95A0">
      <w:numFmt w:val="bullet"/>
      <w:lvlText w:val="•"/>
      <w:lvlJc w:val="left"/>
      <w:pPr>
        <w:ind w:left="5977" w:hanging="183"/>
      </w:pPr>
      <w:rPr>
        <w:rFonts w:hint="default"/>
        <w:lang w:val="en-US" w:eastAsia="zh-TW" w:bidi="ar-SA"/>
      </w:rPr>
    </w:lvl>
  </w:abstractNum>
  <w:abstractNum w:abstractNumId="28">
    <w:nsid w:val="4A850A40"/>
    <w:multiLevelType w:val="hybridMultilevel"/>
    <w:tmpl w:val="AD32FE52"/>
    <w:lvl w:ilvl="0" w:tplc="2C3ECDB8">
      <w:start w:val="1"/>
      <w:numFmt w:val="decimal"/>
      <w:lvlText w:val="%1."/>
      <w:lvlJc w:val="left"/>
      <w:pPr>
        <w:ind w:left="46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A3B259A2">
      <w:numFmt w:val="bullet"/>
      <w:lvlText w:val="•"/>
      <w:lvlJc w:val="left"/>
      <w:pPr>
        <w:ind w:left="1149" w:hanging="183"/>
      </w:pPr>
      <w:rPr>
        <w:rFonts w:hint="default"/>
        <w:lang w:val="en-US" w:eastAsia="zh-TW" w:bidi="ar-SA"/>
      </w:rPr>
    </w:lvl>
    <w:lvl w:ilvl="2" w:tplc="F0745B26">
      <w:numFmt w:val="bullet"/>
      <w:lvlText w:val="•"/>
      <w:lvlJc w:val="left"/>
      <w:pPr>
        <w:ind w:left="1839" w:hanging="183"/>
      </w:pPr>
      <w:rPr>
        <w:rFonts w:hint="default"/>
        <w:lang w:val="en-US" w:eastAsia="zh-TW" w:bidi="ar-SA"/>
      </w:rPr>
    </w:lvl>
    <w:lvl w:ilvl="3" w:tplc="2892CF76">
      <w:numFmt w:val="bullet"/>
      <w:lvlText w:val="•"/>
      <w:lvlJc w:val="left"/>
      <w:pPr>
        <w:ind w:left="2529" w:hanging="183"/>
      </w:pPr>
      <w:rPr>
        <w:rFonts w:hint="default"/>
        <w:lang w:val="en-US" w:eastAsia="zh-TW" w:bidi="ar-SA"/>
      </w:rPr>
    </w:lvl>
    <w:lvl w:ilvl="4" w:tplc="94842DD8">
      <w:numFmt w:val="bullet"/>
      <w:lvlText w:val="•"/>
      <w:lvlJc w:val="left"/>
      <w:pPr>
        <w:ind w:left="3218" w:hanging="183"/>
      </w:pPr>
      <w:rPr>
        <w:rFonts w:hint="default"/>
        <w:lang w:val="en-US" w:eastAsia="zh-TW" w:bidi="ar-SA"/>
      </w:rPr>
    </w:lvl>
    <w:lvl w:ilvl="5" w:tplc="0A0474AA">
      <w:numFmt w:val="bullet"/>
      <w:lvlText w:val="•"/>
      <w:lvlJc w:val="left"/>
      <w:pPr>
        <w:ind w:left="3908" w:hanging="183"/>
      </w:pPr>
      <w:rPr>
        <w:rFonts w:hint="default"/>
        <w:lang w:val="en-US" w:eastAsia="zh-TW" w:bidi="ar-SA"/>
      </w:rPr>
    </w:lvl>
    <w:lvl w:ilvl="6" w:tplc="1C46FF30">
      <w:numFmt w:val="bullet"/>
      <w:lvlText w:val="•"/>
      <w:lvlJc w:val="left"/>
      <w:pPr>
        <w:ind w:left="4598" w:hanging="183"/>
      </w:pPr>
      <w:rPr>
        <w:rFonts w:hint="default"/>
        <w:lang w:val="en-US" w:eastAsia="zh-TW" w:bidi="ar-SA"/>
      </w:rPr>
    </w:lvl>
    <w:lvl w:ilvl="7" w:tplc="62C47D8E">
      <w:numFmt w:val="bullet"/>
      <w:lvlText w:val="•"/>
      <w:lvlJc w:val="left"/>
      <w:pPr>
        <w:ind w:left="5287" w:hanging="183"/>
      </w:pPr>
      <w:rPr>
        <w:rFonts w:hint="default"/>
        <w:lang w:val="en-US" w:eastAsia="zh-TW" w:bidi="ar-SA"/>
      </w:rPr>
    </w:lvl>
    <w:lvl w:ilvl="8" w:tplc="54FA95A0">
      <w:numFmt w:val="bullet"/>
      <w:lvlText w:val="•"/>
      <w:lvlJc w:val="left"/>
      <w:pPr>
        <w:ind w:left="5977" w:hanging="183"/>
      </w:pPr>
      <w:rPr>
        <w:rFonts w:hint="default"/>
        <w:lang w:val="en-US" w:eastAsia="zh-TW" w:bidi="ar-SA"/>
      </w:rPr>
    </w:lvl>
  </w:abstractNum>
  <w:abstractNum w:abstractNumId="29">
    <w:nsid w:val="51A43FA8"/>
    <w:multiLevelType w:val="hybridMultilevel"/>
    <w:tmpl w:val="AD32FE52"/>
    <w:lvl w:ilvl="0" w:tplc="2C3ECDB8">
      <w:start w:val="1"/>
      <w:numFmt w:val="decimal"/>
      <w:lvlText w:val="%1."/>
      <w:lvlJc w:val="left"/>
      <w:pPr>
        <w:ind w:left="46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A3B259A2">
      <w:numFmt w:val="bullet"/>
      <w:lvlText w:val="•"/>
      <w:lvlJc w:val="left"/>
      <w:pPr>
        <w:ind w:left="1149" w:hanging="183"/>
      </w:pPr>
      <w:rPr>
        <w:rFonts w:hint="default"/>
        <w:lang w:val="en-US" w:eastAsia="zh-TW" w:bidi="ar-SA"/>
      </w:rPr>
    </w:lvl>
    <w:lvl w:ilvl="2" w:tplc="F0745B26">
      <w:numFmt w:val="bullet"/>
      <w:lvlText w:val="•"/>
      <w:lvlJc w:val="left"/>
      <w:pPr>
        <w:ind w:left="1839" w:hanging="183"/>
      </w:pPr>
      <w:rPr>
        <w:rFonts w:hint="default"/>
        <w:lang w:val="en-US" w:eastAsia="zh-TW" w:bidi="ar-SA"/>
      </w:rPr>
    </w:lvl>
    <w:lvl w:ilvl="3" w:tplc="2892CF76">
      <w:numFmt w:val="bullet"/>
      <w:lvlText w:val="•"/>
      <w:lvlJc w:val="left"/>
      <w:pPr>
        <w:ind w:left="2529" w:hanging="183"/>
      </w:pPr>
      <w:rPr>
        <w:rFonts w:hint="default"/>
        <w:lang w:val="en-US" w:eastAsia="zh-TW" w:bidi="ar-SA"/>
      </w:rPr>
    </w:lvl>
    <w:lvl w:ilvl="4" w:tplc="94842DD8">
      <w:numFmt w:val="bullet"/>
      <w:lvlText w:val="•"/>
      <w:lvlJc w:val="left"/>
      <w:pPr>
        <w:ind w:left="3218" w:hanging="183"/>
      </w:pPr>
      <w:rPr>
        <w:rFonts w:hint="default"/>
        <w:lang w:val="en-US" w:eastAsia="zh-TW" w:bidi="ar-SA"/>
      </w:rPr>
    </w:lvl>
    <w:lvl w:ilvl="5" w:tplc="0A0474AA">
      <w:numFmt w:val="bullet"/>
      <w:lvlText w:val="•"/>
      <w:lvlJc w:val="left"/>
      <w:pPr>
        <w:ind w:left="3908" w:hanging="183"/>
      </w:pPr>
      <w:rPr>
        <w:rFonts w:hint="default"/>
        <w:lang w:val="en-US" w:eastAsia="zh-TW" w:bidi="ar-SA"/>
      </w:rPr>
    </w:lvl>
    <w:lvl w:ilvl="6" w:tplc="1C46FF30">
      <w:numFmt w:val="bullet"/>
      <w:lvlText w:val="•"/>
      <w:lvlJc w:val="left"/>
      <w:pPr>
        <w:ind w:left="4598" w:hanging="183"/>
      </w:pPr>
      <w:rPr>
        <w:rFonts w:hint="default"/>
        <w:lang w:val="en-US" w:eastAsia="zh-TW" w:bidi="ar-SA"/>
      </w:rPr>
    </w:lvl>
    <w:lvl w:ilvl="7" w:tplc="62C47D8E">
      <w:numFmt w:val="bullet"/>
      <w:lvlText w:val="•"/>
      <w:lvlJc w:val="left"/>
      <w:pPr>
        <w:ind w:left="5287" w:hanging="183"/>
      </w:pPr>
      <w:rPr>
        <w:rFonts w:hint="default"/>
        <w:lang w:val="en-US" w:eastAsia="zh-TW" w:bidi="ar-SA"/>
      </w:rPr>
    </w:lvl>
    <w:lvl w:ilvl="8" w:tplc="54FA95A0">
      <w:numFmt w:val="bullet"/>
      <w:lvlText w:val="•"/>
      <w:lvlJc w:val="left"/>
      <w:pPr>
        <w:ind w:left="5977" w:hanging="183"/>
      </w:pPr>
      <w:rPr>
        <w:rFonts w:hint="default"/>
        <w:lang w:val="en-US" w:eastAsia="zh-TW" w:bidi="ar-SA"/>
      </w:rPr>
    </w:lvl>
  </w:abstractNum>
  <w:abstractNum w:abstractNumId="30">
    <w:nsid w:val="51B56648"/>
    <w:multiLevelType w:val="hybridMultilevel"/>
    <w:tmpl w:val="AD32FE52"/>
    <w:lvl w:ilvl="0" w:tplc="2C3ECDB8">
      <w:start w:val="1"/>
      <w:numFmt w:val="decimal"/>
      <w:lvlText w:val="%1."/>
      <w:lvlJc w:val="left"/>
      <w:pPr>
        <w:ind w:left="46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A3B259A2">
      <w:numFmt w:val="bullet"/>
      <w:lvlText w:val="•"/>
      <w:lvlJc w:val="left"/>
      <w:pPr>
        <w:ind w:left="1149" w:hanging="183"/>
      </w:pPr>
      <w:rPr>
        <w:rFonts w:hint="default"/>
        <w:lang w:val="en-US" w:eastAsia="zh-TW" w:bidi="ar-SA"/>
      </w:rPr>
    </w:lvl>
    <w:lvl w:ilvl="2" w:tplc="F0745B26">
      <w:numFmt w:val="bullet"/>
      <w:lvlText w:val="•"/>
      <w:lvlJc w:val="left"/>
      <w:pPr>
        <w:ind w:left="1839" w:hanging="183"/>
      </w:pPr>
      <w:rPr>
        <w:rFonts w:hint="default"/>
        <w:lang w:val="en-US" w:eastAsia="zh-TW" w:bidi="ar-SA"/>
      </w:rPr>
    </w:lvl>
    <w:lvl w:ilvl="3" w:tplc="2892CF76">
      <w:numFmt w:val="bullet"/>
      <w:lvlText w:val="•"/>
      <w:lvlJc w:val="left"/>
      <w:pPr>
        <w:ind w:left="2529" w:hanging="183"/>
      </w:pPr>
      <w:rPr>
        <w:rFonts w:hint="default"/>
        <w:lang w:val="en-US" w:eastAsia="zh-TW" w:bidi="ar-SA"/>
      </w:rPr>
    </w:lvl>
    <w:lvl w:ilvl="4" w:tplc="94842DD8">
      <w:numFmt w:val="bullet"/>
      <w:lvlText w:val="•"/>
      <w:lvlJc w:val="left"/>
      <w:pPr>
        <w:ind w:left="3218" w:hanging="183"/>
      </w:pPr>
      <w:rPr>
        <w:rFonts w:hint="default"/>
        <w:lang w:val="en-US" w:eastAsia="zh-TW" w:bidi="ar-SA"/>
      </w:rPr>
    </w:lvl>
    <w:lvl w:ilvl="5" w:tplc="0A0474AA">
      <w:numFmt w:val="bullet"/>
      <w:lvlText w:val="•"/>
      <w:lvlJc w:val="left"/>
      <w:pPr>
        <w:ind w:left="3908" w:hanging="183"/>
      </w:pPr>
      <w:rPr>
        <w:rFonts w:hint="default"/>
        <w:lang w:val="en-US" w:eastAsia="zh-TW" w:bidi="ar-SA"/>
      </w:rPr>
    </w:lvl>
    <w:lvl w:ilvl="6" w:tplc="1C46FF30">
      <w:numFmt w:val="bullet"/>
      <w:lvlText w:val="•"/>
      <w:lvlJc w:val="left"/>
      <w:pPr>
        <w:ind w:left="4598" w:hanging="183"/>
      </w:pPr>
      <w:rPr>
        <w:rFonts w:hint="default"/>
        <w:lang w:val="en-US" w:eastAsia="zh-TW" w:bidi="ar-SA"/>
      </w:rPr>
    </w:lvl>
    <w:lvl w:ilvl="7" w:tplc="62C47D8E">
      <w:numFmt w:val="bullet"/>
      <w:lvlText w:val="•"/>
      <w:lvlJc w:val="left"/>
      <w:pPr>
        <w:ind w:left="5287" w:hanging="183"/>
      </w:pPr>
      <w:rPr>
        <w:rFonts w:hint="default"/>
        <w:lang w:val="en-US" w:eastAsia="zh-TW" w:bidi="ar-SA"/>
      </w:rPr>
    </w:lvl>
    <w:lvl w:ilvl="8" w:tplc="54FA95A0">
      <w:numFmt w:val="bullet"/>
      <w:lvlText w:val="•"/>
      <w:lvlJc w:val="left"/>
      <w:pPr>
        <w:ind w:left="5977" w:hanging="183"/>
      </w:pPr>
      <w:rPr>
        <w:rFonts w:hint="default"/>
        <w:lang w:val="en-US" w:eastAsia="zh-TW" w:bidi="ar-SA"/>
      </w:rPr>
    </w:lvl>
  </w:abstractNum>
  <w:abstractNum w:abstractNumId="31">
    <w:nsid w:val="52555B6F"/>
    <w:multiLevelType w:val="hybridMultilevel"/>
    <w:tmpl w:val="AD32FE52"/>
    <w:lvl w:ilvl="0" w:tplc="2C3ECDB8">
      <w:start w:val="1"/>
      <w:numFmt w:val="decimal"/>
      <w:lvlText w:val="%1."/>
      <w:lvlJc w:val="left"/>
      <w:pPr>
        <w:ind w:left="46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A3B259A2">
      <w:numFmt w:val="bullet"/>
      <w:lvlText w:val="•"/>
      <w:lvlJc w:val="left"/>
      <w:pPr>
        <w:ind w:left="1149" w:hanging="183"/>
      </w:pPr>
      <w:rPr>
        <w:rFonts w:hint="default"/>
        <w:lang w:val="en-US" w:eastAsia="zh-TW" w:bidi="ar-SA"/>
      </w:rPr>
    </w:lvl>
    <w:lvl w:ilvl="2" w:tplc="F0745B26">
      <w:numFmt w:val="bullet"/>
      <w:lvlText w:val="•"/>
      <w:lvlJc w:val="left"/>
      <w:pPr>
        <w:ind w:left="1839" w:hanging="183"/>
      </w:pPr>
      <w:rPr>
        <w:rFonts w:hint="default"/>
        <w:lang w:val="en-US" w:eastAsia="zh-TW" w:bidi="ar-SA"/>
      </w:rPr>
    </w:lvl>
    <w:lvl w:ilvl="3" w:tplc="2892CF76">
      <w:numFmt w:val="bullet"/>
      <w:lvlText w:val="•"/>
      <w:lvlJc w:val="left"/>
      <w:pPr>
        <w:ind w:left="2529" w:hanging="183"/>
      </w:pPr>
      <w:rPr>
        <w:rFonts w:hint="default"/>
        <w:lang w:val="en-US" w:eastAsia="zh-TW" w:bidi="ar-SA"/>
      </w:rPr>
    </w:lvl>
    <w:lvl w:ilvl="4" w:tplc="94842DD8">
      <w:numFmt w:val="bullet"/>
      <w:lvlText w:val="•"/>
      <w:lvlJc w:val="left"/>
      <w:pPr>
        <w:ind w:left="3218" w:hanging="183"/>
      </w:pPr>
      <w:rPr>
        <w:rFonts w:hint="default"/>
        <w:lang w:val="en-US" w:eastAsia="zh-TW" w:bidi="ar-SA"/>
      </w:rPr>
    </w:lvl>
    <w:lvl w:ilvl="5" w:tplc="0A0474AA">
      <w:numFmt w:val="bullet"/>
      <w:lvlText w:val="•"/>
      <w:lvlJc w:val="left"/>
      <w:pPr>
        <w:ind w:left="3908" w:hanging="183"/>
      </w:pPr>
      <w:rPr>
        <w:rFonts w:hint="default"/>
        <w:lang w:val="en-US" w:eastAsia="zh-TW" w:bidi="ar-SA"/>
      </w:rPr>
    </w:lvl>
    <w:lvl w:ilvl="6" w:tplc="1C46FF30">
      <w:numFmt w:val="bullet"/>
      <w:lvlText w:val="•"/>
      <w:lvlJc w:val="left"/>
      <w:pPr>
        <w:ind w:left="4598" w:hanging="183"/>
      </w:pPr>
      <w:rPr>
        <w:rFonts w:hint="default"/>
        <w:lang w:val="en-US" w:eastAsia="zh-TW" w:bidi="ar-SA"/>
      </w:rPr>
    </w:lvl>
    <w:lvl w:ilvl="7" w:tplc="62C47D8E">
      <w:numFmt w:val="bullet"/>
      <w:lvlText w:val="•"/>
      <w:lvlJc w:val="left"/>
      <w:pPr>
        <w:ind w:left="5287" w:hanging="183"/>
      </w:pPr>
      <w:rPr>
        <w:rFonts w:hint="default"/>
        <w:lang w:val="en-US" w:eastAsia="zh-TW" w:bidi="ar-SA"/>
      </w:rPr>
    </w:lvl>
    <w:lvl w:ilvl="8" w:tplc="54FA95A0">
      <w:numFmt w:val="bullet"/>
      <w:lvlText w:val="•"/>
      <w:lvlJc w:val="left"/>
      <w:pPr>
        <w:ind w:left="5977" w:hanging="183"/>
      </w:pPr>
      <w:rPr>
        <w:rFonts w:hint="default"/>
        <w:lang w:val="en-US" w:eastAsia="zh-TW" w:bidi="ar-SA"/>
      </w:rPr>
    </w:lvl>
  </w:abstractNum>
  <w:abstractNum w:abstractNumId="32">
    <w:nsid w:val="5F186D49"/>
    <w:multiLevelType w:val="hybridMultilevel"/>
    <w:tmpl w:val="AD32FE52"/>
    <w:lvl w:ilvl="0" w:tplc="2C3ECDB8">
      <w:start w:val="1"/>
      <w:numFmt w:val="decimal"/>
      <w:lvlText w:val="%1."/>
      <w:lvlJc w:val="left"/>
      <w:pPr>
        <w:ind w:left="46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A3B259A2">
      <w:numFmt w:val="bullet"/>
      <w:lvlText w:val="•"/>
      <w:lvlJc w:val="left"/>
      <w:pPr>
        <w:ind w:left="1149" w:hanging="183"/>
      </w:pPr>
      <w:rPr>
        <w:rFonts w:hint="default"/>
        <w:lang w:val="en-US" w:eastAsia="zh-TW" w:bidi="ar-SA"/>
      </w:rPr>
    </w:lvl>
    <w:lvl w:ilvl="2" w:tplc="F0745B26">
      <w:numFmt w:val="bullet"/>
      <w:lvlText w:val="•"/>
      <w:lvlJc w:val="left"/>
      <w:pPr>
        <w:ind w:left="1839" w:hanging="183"/>
      </w:pPr>
      <w:rPr>
        <w:rFonts w:hint="default"/>
        <w:lang w:val="en-US" w:eastAsia="zh-TW" w:bidi="ar-SA"/>
      </w:rPr>
    </w:lvl>
    <w:lvl w:ilvl="3" w:tplc="2892CF76">
      <w:numFmt w:val="bullet"/>
      <w:lvlText w:val="•"/>
      <w:lvlJc w:val="left"/>
      <w:pPr>
        <w:ind w:left="2529" w:hanging="183"/>
      </w:pPr>
      <w:rPr>
        <w:rFonts w:hint="default"/>
        <w:lang w:val="en-US" w:eastAsia="zh-TW" w:bidi="ar-SA"/>
      </w:rPr>
    </w:lvl>
    <w:lvl w:ilvl="4" w:tplc="94842DD8">
      <w:numFmt w:val="bullet"/>
      <w:lvlText w:val="•"/>
      <w:lvlJc w:val="left"/>
      <w:pPr>
        <w:ind w:left="3218" w:hanging="183"/>
      </w:pPr>
      <w:rPr>
        <w:rFonts w:hint="default"/>
        <w:lang w:val="en-US" w:eastAsia="zh-TW" w:bidi="ar-SA"/>
      </w:rPr>
    </w:lvl>
    <w:lvl w:ilvl="5" w:tplc="0A0474AA">
      <w:numFmt w:val="bullet"/>
      <w:lvlText w:val="•"/>
      <w:lvlJc w:val="left"/>
      <w:pPr>
        <w:ind w:left="3908" w:hanging="183"/>
      </w:pPr>
      <w:rPr>
        <w:rFonts w:hint="default"/>
        <w:lang w:val="en-US" w:eastAsia="zh-TW" w:bidi="ar-SA"/>
      </w:rPr>
    </w:lvl>
    <w:lvl w:ilvl="6" w:tplc="1C46FF30">
      <w:numFmt w:val="bullet"/>
      <w:lvlText w:val="•"/>
      <w:lvlJc w:val="left"/>
      <w:pPr>
        <w:ind w:left="4598" w:hanging="183"/>
      </w:pPr>
      <w:rPr>
        <w:rFonts w:hint="default"/>
        <w:lang w:val="en-US" w:eastAsia="zh-TW" w:bidi="ar-SA"/>
      </w:rPr>
    </w:lvl>
    <w:lvl w:ilvl="7" w:tplc="62C47D8E">
      <w:numFmt w:val="bullet"/>
      <w:lvlText w:val="•"/>
      <w:lvlJc w:val="left"/>
      <w:pPr>
        <w:ind w:left="5287" w:hanging="183"/>
      </w:pPr>
      <w:rPr>
        <w:rFonts w:hint="default"/>
        <w:lang w:val="en-US" w:eastAsia="zh-TW" w:bidi="ar-SA"/>
      </w:rPr>
    </w:lvl>
    <w:lvl w:ilvl="8" w:tplc="54FA95A0">
      <w:numFmt w:val="bullet"/>
      <w:lvlText w:val="•"/>
      <w:lvlJc w:val="left"/>
      <w:pPr>
        <w:ind w:left="5977" w:hanging="183"/>
      </w:pPr>
      <w:rPr>
        <w:rFonts w:hint="default"/>
        <w:lang w:val="en-US" w:eastAsia="zh-TW" w:bidi="ar-SA"/>
      </w:rPr>
    </w:lvl>
  </w:abstractNum>
  <w:abstractNum w:abstractNumId="33">
    <w:nsid w:val="61CC2D87"/>
    <w:multiLevelType w:val="hybridMultilevel"/>
    <w:tmpl w:val="AD32FE52"/>
    <w:lvl w:ilvl="0" w:tplc="2C3ECDB8">
      <w:start w:val="1"/>
      <w:numFmt w:val="decimal"/>
      <w:lvlText w:val="%1."/>
      <w:lvlJc w:val="left"/>
      <w:pPr>
        <w:ind w:left="46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A3B259A2">
      <w:numFmt w:val="bullet"/>
      <w:lvlText w:val="•"/>
      <w:lvlJc w:val="left"/>
      <w:pPr>
        <w:ind w:left="1149" w:hanging="183"/>
      </w:pPr>
      <w:rPr>
        <w:rFonts w:hint="default"/>
        <w:lang w:val="en-US" w:eastAsia="zh-TW" w:bidi="ar-SA"/>
      </w:rPr>
    </w:lvl>
    <w:lvl w:ilvl="2" w:tplc="F0745B26">
      <w:numFmt w:val="bullet"/>
      <w:lvlText w:val="•"/>
      <w:lvlJc w:val="left"/>
      <w:pPr>
        <w:ind w:left="1839" w:hanging="183"/>
      </w:pPr>
      <w:rPr>
        <w:rFonts w:hint="default"/>
        <w:lang w:val="en-US" w:eastAsia="zh-TW" w:bidi="ar-SA"/>
      </w:rPr>
    </w:lvl>
    <w:lvl w:ilvl="3" w:tplc="2892CF76">
      <w:numFmt w:val="bullet"/>
      <w:lvlText w:val="•"/>
      <w:lvlJc w:val="left"/>
      <w:pPr>
        <w:ind w:left="2529" w:hanging="183"/>
      </w:pPr>
      <w:rPr>
        <w:rFonts w:hint="default"/>
        <w:lang w:val="en-US" w:eastAsia="zh-TW" w:bidi="ar-SA"/>
      </w:rPr>
    </w:lvl>
    <w:lvl w:ilvl="4" w:tplc="94842DD8">
      <w:numFmt w:val="bullet"/>
      <w:lvlText w:val="•"/>
      <w:lvlJc w:val="left"/>
      <w:pPr>
        <w:ind w:left="3218" w:hanging="183"/>
      </w:pPr>
      <w:rPr>
        <w:rFonts w:hint="default"/>
        <w:lang w:val="en-US" w:eastAsia="zh-TW" w:bidi="ar-SA"/>
      </w:rPr>
    </w:lvl>
    <w:lvl w:ilvl="5" w:tplc="0A0474AA">
      <w:numFmt w:val="bullet"/>
      <w:lvlText w:val="•"/>
      <w:lvlJc w:val="left"/>
      <w:pPr>
        <w:ind w:left="3908" w:hanging="183"/>
      </w:pPr>
      <w:rPr>
        <w:rFonts w:hint="default"/>
        <w:lang w:val="en-US" w:eastAsia="zh-TW" w:bidi="ar-SA"/>
      </w:rPr>
    </w:lvl>
    <w:lvl w:ilvl="6" w:tplc="1C46FF30">
      <w:numFmt w:val="bullet"/>
      <w:lvlText w:val="•"/>
      <w:lvlJc w:val="left"/>
      <w:pPr>
        <w:ind w:left="4598" w:hanging="183"/>
      </w:pPr>
      <w:rPr>
        <w:rFonts w:hint="default"/>
        <w:lang w:val="en-US" w:eastAsia="zh-TW" w:bidi="ar-SA"/>
      </w:rPr>
    </w:lvl>
    <w:lvl w:ilvl="7" w:tplc="62C47D8E">
      <w:numFmt w:val="bullet"/>
      <w:lvlText w:val="•"/>
      <w:lvlJc w:val="left"/>
      <w:pPr>
        <w:ind w:left="5287" w:hanging="183"/>
      </w:pPr>
      <w:rPr>
        <w:rFonts w:hint="default"/>
        <w:lang w:val="en-US" w:eastAsia="zh-TW" w:bidi="ar-SA"/>
      </w:rPr>
    </w:lvl>
    <w:lvl w:ilvl="8" w:tplc="54FA95A0">
      <w:numFmt w:val="bullet"/>
      <w:lvlText w:val="•"/>
      <w:lvlJc w:val="left"/>
      <w:pPr>
        <w:ind w:left="5977" w:hanging="183"/>
      </w:pPr>
      <w:rPr>
        <w:rFonts w:hint="default"/>
        <w:lang w:val="en-US" w:eastAsia="zh-TW" w:bidi="ar-SA"/>
      </w:rPr>
    </w:lvl>
  </w:abstractNum>
  <w:abstractNum w:abstractNumId="34">
    <w:nsid w:val="62826D73"/>
    <w:multiLevelType w:val="hybridMultilevel"/>
    <w:tmpl w:val="AD32FE52"/>
    <w:lvl w:ilvl="0" w:tplc="2C3ECDB8">
      <w:start w:val="1"/>
      <w:numFmt w:val="decimal"/>
      <w:lvlText w:val="%1."/>
      <w:lvlJc w:val="left"/>
      <w:pPr>
        <w:ind w:left="46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A3B259A2">
      <w:numFmt w:val="bullet"/>
      <w:lvlText w:val="•"/>
      <w:lvlJc w:val="left"/>
      <w:pPr>
        <w:ind w:left="1149" w:hanging="183"/>
      </w:pPr>
      <w:rPr>
        <w:rFonts w:hint="default"/>
        <w:lang w:val="en-US" w:eastAsia="zh-TW" w:bidi="ar-SA"/>
      </w:rPr>
    </w:lvl>
    <w:lvl w:ilvl="2" w:tplc="F0745B26">
      <w:numFmt w:val="bullet"/>
      <w:lvlText w:val="•"/>
      <w:lvlJc w:val="left"/>
      <w:pPr>
        <w:ind w:left="1839" w:hanging="183"/>
      </w:pPr>
      <w:rPr>
        <w:rFonts w:hint="default"/>
        <w:lang w:val="en-US" w:eastAsia="zh-TW" w:bidi="ar-SA"/>
      </w:rPr>
    </w:lvl>
    <w:lvl w:ilvl="3" w:tplc="2892CF76">
      <w:numFmt w:val="bullet"/>
      <w:lvlText w:val="•"/>
      <w:lvlJc w:val="left"/>
      <w:pPr>
        <w:ind w:left="2529" w:hanging="183"/>
      </w:pPr>
      <w:rPr>
        <w:rFonts w:hint="default"/>
        <w:lang w:val="en-US" w:eastAsia="zh-TW" w:bidi="ar-SA"/>
      </w:rPr>
    </w:lvl>
    <w:lvl w:ilvl="4" w:tplc="94842DD8">
      <w:numFmt w:val="bullet"/>
      <w:lvlText w:val="•"/>
      <w:lvlJc w:val="left"/>
      <w:pPr>
        <w:ind w:left="3218" w:hanging="183"/>
      </w:pPr>
      <w:rPr>
        <w:rFonts w:hint="default"/>
        <w:lang w:val="en-US" w:eastAsia="zh-TW" w:bidi="ar-SA"/>
      </w:rPr>
    </w:lvl>
    <w:lvl w:ilvl="5" w:tplc="0A0474AA">
      <w:numFmt w:val="bullet"/>
      <w:lvlText w:val="•"/>
      <w:lvlJc w:val="left"/>
      <w:pPr>
        <w:ind w:left="3908" w:hanging="183"/>
      </w:pPr>
      <w:rPr>
        <w:rFonts w:hint="default"/>
        <w:lang w:val="en-US" w:eastAsia="zh-TW" w:bidi="ar-SA"/>
      </w:rPr>
    </w:lvl>
    <w:lvl w:ilvl="6" w:tplc="1C46FF30">
      <w:numFmt w:val="bullet"/>
      <w:lvlText w:val="•"/>
      <w:lvlJc w:val="left"/>
      <w:pPr>
        <w:ind w:left="4598" w:hanging="183"/>
      </w:pPr>
      <w:rPr>
        <w:rFonts w:hint="default"/>
        <w:lang w:val="en-US" w:eastAsia="zh-TW" w:bidi="ar-SA"/>
      </w:rPr>
    </w:lvl>
    <w:lvl w:ilvl="7" w:tplc="62C47D8E">
      <w:numFmt w:val="bullet"/>
      <w:lvlText w:val="•"/>
      <w:lvlJc w:val="left"/>
      <w:pPr>
        <w:ind w:left="5287" w:hanging="183"/>
      </w:pPr>
      <w:rPr>
        <w:rFonts w:hint="default"/>
        <w:lang w:val="en-US" w:eastAsia="zh-TW" w:bidi="ar-SA"/>
      </w:rPr>
    </w:lvl>
    <w:lvl w:ilvl="8" w:tplc="54FA95A0">
      <w:numFmt w:val="bullet"/>
      <w:lvlText w:val="•"/>
      <w:lvlJc w:val="left"/>
      <w:pPr>
        <w:ind w:left="5977" w:hanging="183"/>
      </w:pPr>
      <w:rPr>
        <w:rFonts w:hint="default"/>
        <w:lang w:val="en-US" w:eastAsia="zh-TW" w:bidi="ar-SA"/>
      </w:rPr>
    </w:lvl>
  </w:abstractNum>
  <w:abstractNum w:abstractNumId="35">
    <w:nsid w:val="62953CAE"/>
    <w:multiLevelType w:val="hybridMultilevel"/>
    <w:tmpl w:val="AD32FE52"/>
    <w:lvl w:ilvl="0" w:tplc="2C3ECDB8">
      <w:start w:val="1"/>
      <w:numFmt w:val="decimal"/>
      <w:lvlText w:val="%1."/>
      <w:lvlJc w:val="left"/>
      <w:pPr>
        <w:ind w:left="46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A3B259A2">
      <w:numFmt w:val="bullet"/>
      <w:lvlText w:val="•"/>
      <w:lvlJc w:val="left"/>
      <w:pPr>
        <w:ind w:left="1149" w:hanging="183"/>
      </w:pPr>
      <w:rPr>
        <w:rFonts w:hint="default"/>
        <w:lang w:val="en-US" w:eastAsia="zh-TW" w:bidi="ar-SA"/>
      </w:rPr>
    </w:lvl>
    <w:lvl w:ilvl="2" w:tplc="F0745B26">
      <w:numFmt w:val="bullet"/>
      <w:lvlText w:val="•"/>
      <w:lvlJc w:val="left"/>
      <w:pPr>
        <w:ind w:left="1839" w:hanging="183"/>
      </w:pPr>
      <w:rPr>
        <w:rFonts w:hint="default"/>
        <w:lang w:val="en-US" w:eastAsia="zh-TW" w:bidi="ar-SA"/>
      </w:rPr>
    </w:lvl>
    <w:lvl w:ilvl="3" w:tplc="2892CF76">
      <w:numFmt w:val="bullet"/>
      <w:lvlText w:val="•"/>
      <w:lvlJc w:val="left"/>
      <w:pPr>
        <w:ind w:left="2529" w:hanging="183"/>
      </w:pPr>
      <w:rPr>
        <w:rFonts w:hint="default"/>
        <w:lang w:val="en-US" w:eastAsia="zh-TW" w:bidi="ar-SA"/>
      </w:rPr>
    </w:lvl>
    <w:lvl w:ilvl="4" w:tplc="94842DD8">
      <w:numFmt w:val="bullet"/>
      <w:lvlText w:val="•"/>
      <w:lvlJc w:val="left"/>
      <w:pPr>
        <w:ind w:left="3218" w:hanging="183"/>
      </w:pPr>
      <w:rPr>
        <w:rFonts w:hint="default"/>
        <w:lang w:val="en-US" w:eastAsia="zh-TW" w:bidi="ar-SA"/>
      </w:rPr>
    </w:lvl>
    <w:lvl w:ilvl="5" w:tplc="0A0474AA">
      <w:numFmt w:val="bullet"/>
      <w:lvlText w:val="•"/>
      <w:lvlJc w:val="left"/>
      <w:pPr>
        <w:ind w:left="3908" w:hanging="183"/>
      </w:pPr>
      <w:rPr>
        <w:rFonts w:hint="default"/>
        <w:lang w:val="en-US" w:eastAsia="zh-TW" w:bidi="ar-SA"/>
      </w:rPr>
    </w:lvl>
    <w:lvl w:ilvl="6" w:tplc="1C46FF30">
      <w:numFmt w:val="bullet"/>
      <w:lvlText w:val="•"/>
      <w:lvlJc w:val="left"/>
      <w:pPr>
        <w:ind w:left="4598" w:hanging="183"/>
      </w:pPr>
      <w:rPr>
        <w:rFonts w:hint="default"/>
        <w:lang w:val="en-US" w:eastAsia="zh-TW" w:bidi="ar-SA"/>
      </w:rPr>
    </w:lvl>
    <w:lvl w:ilvl="7" w:tplc="62C47D8E">
      <w:numFmt w:val="bullet"/>
      <w:lvlText w:val="•"/>
      <w:lvlJc w:val="left"/>
      <w:pPr>
        <w:ind w:left="5287" w:hanging="183"/>
      </w:pPr>
      <w:rPr>
        <w:rFonts w:hint="default"/>
        <w:lang w:val="en-US" w:eastAsia="zh-TW" w:bidi="ar-SA"/>
      </w:rPr>
    </w:lvl>
    <w:lvl w:ilvl="8" w:tplc="54FA95A0">
      <w:numFmt w:val="bullet"/>
      <w:lvlText w:val="•"/>
      <w:lvlJc w:val="left"/>
      <w:pPr>
        <w:ind w:left="5977" w:hanging="183"/>
      </w:pPr>
      <w:rPr>
        <w:rFonts w:hint="default"/>
        <w:lang w:val="en-US" w:eastAsia="zh-TW" w:bidi="ar-SA"/>
      </w:rPr>
    </w:lvl>
  </w:abstractNum>
  <w:abstractNum w:abstractNumId="36">
    <w:nsid w:val="64C94D34"/>
    <w:multiLevelType w:val="hybridMultilevel"/>
    <w:tmpl w:val="AD32FE52"/>
    <w:lvl w:ilvl="0" w:tplc="2C3ECDB8">
      <w:start w:val="1"/>
      <w:numFmt w:val="decimal"/>
      <w:lvlText w:val="%1."/>
      <w:lvlJc w:val="left"/>
      <w:pPr>
        <w:ind w:left="46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A3B259A2">
      <w:numFmt w:val="bullet"/>
      <w:lvlText w:val="•"/>
      <w:lvlJc w:val="left"/>
      <w:pPr>
        <w:ind w:left="1149" w:hanging="183"/>
      </w:pPr>
      <w:rPr>
        <w:rFonts w:hint="default"/>
        <w:lang w:val="en-US" w:eastAsia="zh-TW" w:bidi="ar-SA"/>
      </w:rPr>
    </w:lvl>
    <w:lvl w:ilvl="2" w:tplc="F0745B26">
      <w:numFmt w:val="bullet"/>
      <w:lvlText w:val="•"/>
      <w:lvlJc w:val="left"/>
      <w:pPr>
        <w:ind w:left="1839" w:hanging="183"/>
      </w:pPr>
      <w:rPr>
        <w:rFonts w:hint="default"/>
        <w:lang w:val="en-US" w:eastAsia="zh-TW" w:bidi="ar-SA"/>
      </w:rPr>
    </w:lvl>
    <w:lvl w:ilvl="3" w:tplc="2892CF76">
      <w:numFmt w:val="bullet"/>
      <w:lvlText w:val="•"/>
      <w:lvlJc w:val="left"/>
      <w:pPr>
        <w:ind w:left="2529" w:hanging="183"/>
      </w:pPr>
      <w:rPr>
        <w:rFonts w:hint="default"/>
        <w:lang w:val="en-US" w:eastAsia="zh-TW" w:bidi="ar-SA"/>
      </w:rPr>
    </w:lvl>
    <w:lvl w:ilvl="4" w:tplc="94842DD8">
      <w:numFmt w:val="bullet"/>
      <w:lvlText w:val="•"/>
      <w:lvlJc w:val="left"/>
      <w:pPr>
        <w:ind w:left="3218" w:hanging="183"/>
      </w:pPr>
      <w:rPr>
        <w:rFonts w:hint="default"/>
        <w:lang w:val="en-US" w:eastAsia="zh-TW" w:bidi="ar-SA"/>
      </w:rPr>
    </w:lvl>
    <w:lvl w:ilvl="5" w:tplc="0A0474AA">
      <w:numFmt w:val="bullet"/>
      <w:lvlText w:val="•"/>
      <w:lvlJc w:val="left"/>
      <w:pPr>
        <w:ind w:left="3908" w:hanging="183"/>
      </w:pPr>
      <w:rPr>
        <w:rFonts w:hint="default"/>
        <w:lang w:val="en-US" w:eastAsia="zh-TW" w:bidi="ar-SA"/>
      </w:rPr>
    </w:lvl>
    <w:lvl w:ilvl="6" w:tplc="1C46FF30">
      <w:numFmt w:val="bullet"/>
      <w:lvlText w:val="•"/>
      <w:lvlJc w:val="left"/>
      <w:pPr>
        <w:ind w:left="4598" w:hanging="183"/>
      </w:pPr>
      <w:rPr>
        <w:rFonts w:hint="default"/>
        <w:lang w:val="en-US" w:eastAsia="zh-TW" w:bidi="ar-SA"/>
      </w:rPr>
    </w:lvl>
    <w:lvl w:ilvl="7" w:tplc="62C47D8E">
      <w:numFmt w:val="bullet"/>
      <w:lvlText w:val="•"/>
      <w:lvlJc w:val="left"/>
      <w:pPr>
        <w:ind w:left="5287" w:hanging="183"/>
      </w:pPr>
      <w:rPr>
        <w:rFonts w:hint="default"/>
        <w:lang w:val="en-US" w:eastAsia="zh-TW" w:bidi="ar-SA"/>
      </w:rPr>
    </w:lvl>
    <w:lvl w:ilvl="8" w:tplc="54FA95A0">
      <w:numFmt w:val="bullet"/>
      <w:lvlText w:val="•"/>
      <w:lvlJc w:val="left"/>
      <w:pPr>
        <w:ind w:left="5977" w:hanging="183"/>
      </w:pPr>
      <w:rPr>
        <w:rFonts w:hint="default"/>
        <w:lang w:val="en-US" w:eastAsia="zh-TW" w:bidi="ar-SA"/>
      </w:rPr>
    </w:lvl>
  </w:abstractNum>
  <w:abstractNum w:abstractNumId="37">
    <w:nsid w:val="68E60C7C"/>
    <w:multiLevelType w:val="hybridMultilevel"/>
    <w:tmpl w:val="321A7902"/>
    <w:lvl w:ilvl="0" w:tplc="C8BC6D1A">
      <w:start w:val="1"/>
      <w:numFmt w:val="decimal"/>
      <w:lvlText w:val="%1."/>
      <w:lvlJc w:val="left"/>
      <w:pPr>
        <w:ind w:left="46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ECECC280">
      <w:numFmt w:val="bullet"/>
      <w:lvlText w:val="•"/>
      <w:lvlJc w:val="left"/>
      <w:pPr>
        <w:ind w:left="1149" w:hanging="181"/>
      </w:pPr>
      <w:rPr>
        <w:rFonts w:hint="default"/>
        <w:lang w:val="en-US" w:eastAsia="zh-TW" w:bidi="ar-SA"/>
      </w:rPr>
    </w:lvl>
    <w:lvl w:ilvl="2" w:tplc="64F0E3BA">
      <w:numFmt w:val="bullet"/>
      <w:lvlText w:val="•"/>
      <w:lvlJc w:val="left"/>
      <w:pPr>
        <w:ind w:left="1839" w:hanging="181"/>
      </w:pPr>
      <w:rPr>
        <w:rFonts w:hint="default"/>
        <w:lang w:val="en-US" w:eastAsia="zh-TW" w:bidi="ar-SA"/>
      </w:rPr>
    </w:lvl>
    <w:lvl w:ilvl="3" w:tplc="D2661FB6">
      <w:numFmt w:val="bullet"/>
      <w:lvlText w:val="•"/>
      <w:lvlJc w:val="left"/>
      <w:pPr>
        <w:ind w:left="2529" w:hanging="181"/>
      </w:pPr>
      <w:rPr>
        <w:rFonts w:hint="default"/>
        <w:lang w:val="en-US" w:eastAsia="zh-TW" w:bidi="ar-SA"/>
      </w:rPr>
    </w:lvl>
    <w:lvl w:ilvl="4" w:tplc="04DCEE48">
      <w:numFmt w:val="bullet"/>
      <w:lvlText w:val="•"/>
      <w:lvlJc w:val="left"/>
      <w:pPr>
        <w:ind w:left="3218" w:hanging="181"/>
      </w:pPr>
      <w:rPr>
        <w:rFonts w:hint="default"/>
        <w:lang w:val="en-US" w:eastAsia="zh-TW" w:bidi="ar-SA"/>
      </w:rPr>
    </w:lvl>
    <w:lvl w:ilvl="5" w:tplc="D6284084">
      <w:numFmt w:val="bullet"/>
      <w:lvlText w:val="•"/>
      <w:lvlJc w:val="left"/>
      <w:pPr>
        <w:ind w:left="3908" w:hanging="181"/>
      </w:pPr>
      <w:rPr>
        <w:rFonts w:hint="default"/>
        <w:lang w:val="en-US" w:eastAsia="zh-TW" w:bidi="ar-SA"/>
      </w:rPr>
    </w:lvl>
    <w:lvl w:ilvl="6" w:tplc="898060BA">
      <w:numFmt w:val="bullet"/>
      <w:lvlText w:val="•"/>
      <w:lvlJc w:val="left"/>
      <w:pPr>
        <w:ind w:left="4598" w:hanging="181"/>
      </w:pPr>
      <w:rPr>
        <w:rFonts w:hint="default"/>
        <w:lang w:val="en-US" w:eastAsia="zh-TW" w:bidi="ar-SA"/>
      </w:rPr>
    </w:lvl>
    <w:lvl w:ilvl="7" w:tplc="50A88B8A">
      <w:numFmt w:val="bullet"/>
      <w:lvlText w:val="•"/>
      <w:lvlJc w:val="left"/>
      <w:pPr>
        <w:ind w:left="5287" w:hanging="181"/>
      </w:pPr>
      <w:rPr>
        <w:rFonts w:hint="default"/>
        <w:lang w:val="en-US" w:eastAsia="zh-TW" w:bidi="ar-SA"/>
      </w:rPr>
    </w:lvl>
    <w:lvl w:ilvl="8" w:tplc="92FAE920">
      <w:numFmt w:val="bullet"/>
      <w:lvlText w:val="•"/>
      <w:lvlJc w:val="left"/>
      <w:pPr>
        <w:ind w:left="5977" w:hanging="181"/>
      </w:pPr>
      <w:rPr>
        <w:rFonts w:hint="default"/>
        <w:lang w:val="en-US" w:eastAsia="zh-TW" w:bidi="ar-SA"/>
      </w:rPr>
    </w:lvl>
  </w:abstractNum>
  <w:abstractNum w:abstractNumId="38">
    <w:nsid w:val="748E4919"/>
    <w:multiLevelType w:val="hybridMultilevel"/>
    <w:tmpl w:val="AD32FE52"/>
    <w:lvl w:ilvl="0" w:tplc="2C3ECDB8">
      <w:start w:val="1"/>
      <w:numFmt w:val="decimal"/>
      <w:lvlText w:val="%1."/>
      <w:lvlJc w:val="left"/>
      <w:pPr>
        <w:ind w:left="46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A3B259A2">
      <w:numFmt w:val="bullet"/>
      <w:lvlText w:val="•"/>
      <w:lvlJc w:val="left"/>
      <w:pPr>
        <w:ind w:left="1149" w:hanging="183"/>
      </w:pPr>
      <w:rPr>
        <w:rFonts w:hint="default"/>
        <w:lang w:val="en-US" w:eastAsia="zh-TW" w:bidi="ar-SA"/>
      </w:rPr>
    </w:lvl>
    <w:lvl w:ilvl="2" w:tplc="F0745B26">
      <w:numFmt w:val="bullet"/>
      <w:lvlText w:val="•"/>
      <w:lvlJc w:val="left"/>
      <w:pPr>
        <w:ind w:left="1839" w:hanging="183"/>
      </w:pPr>
      <w:rPr>
        <w:rFonts w:hint="default"/>
        <w:lang w:val="en-US" w:eastAsia="zh-TW" w:bidi="ar-SA"/>
      </w:rPr>
    </w:lvl>
    <w:lvl w:ilvl="3" w:tplc="2892CF76">
      <w:numFmt w:val="bullet"/>
      <w:lvlText w:val="•"/>
      <w:lvlJc w:val="left"/>
      <w:pPr>
        <w:ind w:left="2529" w:hanging="183"/>
      </w:pPr>
      <w:rPr>
        <w:rFonts w:hint="default"/>
        <w:lang w:val="en-US" w:eastAsia="zh-TW" w:bidi="ar-SA"/>
      </w:rPr>
    </w:lvl>
    <w:lvl w:ilvl="4" w:tplc="94842DD8">
      <w:numFmt w:val="bullet"/>
      <w:lvlText w:val="•"/>
      <w:lvlJc w:val="left"/>
      <w:pPr>
        <w:ind w:left="3218" w:hanging="183"/>
      </w:pPr>
      <w:rPr>
        <w:rFonts w:hint="default"/>
        <w:lang w:val="en-US" w:eastAsia="zh-TW" w:bidi="ar-SA"/>
      </w:rPr>
    </w:lvl>
    <w:lvl w:ilvl="5" w:tplc="0A0474AA">
      <w:numFmt w:val="bullet"/>
      <w:lvlText w:val="•"/>
      <w:lvlJc w:val="left"/>
      <w:pPr>
        <w:ind w:left="3908" w:hanging="183"/>
      </w:pPr>
      <w:rPr>
        <w:rFonts w:hint="default"/>
        <w:lang w:val="en-US" w:eastAsia="zh-TW" w:bidi="ar-SA"/>
      </w:rPr>
    </w:lvl>
    <w:lvl w:ilvl="6" w:tplc="1C46FF30">
      <w:numFmt w:val="bullet"/>
      <w:lvlText w:val="•"/>
      <w:lvlJc w:val="left"/>
      <w:pPr>
        <w:ind w:left="4598" w:hanging="183"/>
      </w:pPr>
      <w:rPr>
        <w:rFonts w:hint="default"/>
        <w:lang w:val="en-US" w:eastAsia="zh-TW" w:bidi="ar-SA"/>
      </w:rPr>
    </w:lvl>
    <w:lvl w:ilvl="7" w:tplc="62C47D8E">
      <w:numFmt w:val="bullet"/>
      <w:lvlText w:val="•"/>
      <w:lvlJc w:val="left"/>
      <w:pPr>
        <w:ind w:left="5287" w:hanging="183"/>
      </w:pPr>
      <w:rPr>
        <w:rFonts w:hint="default"/>
        <w:lang w:val="en-US" w:eastAsia="zh-TW" w:bidi="ar-SA"/>
      </w:rPr>
    </w:lvl>
    <w:lvl w:ilvl="8" w:tplc="54FA95A0">
      <w:numFmt w:val="bullet"/>
      <w:lvlText w:val="•"/>
      <w:lvlJc w:val="left"/>
      <w:pPr>
        <w:ind w:left="5977" w:hanging="183"/>
      </w:pPr>
      <w:rPr>
        <w:rFonts w:hint="default"/>
        <w:lang w:val="en-US" w:eastAsia="zh-TW" w:bidi="ar-SA"/>
      </w:rPr>
    </w:lvl>
  </w:abstractNum>
  <w:abstractNum w:abstractNumId="39">
    <w:nsid w:val="798C4D41"/>
    <w:multiLevelType w:val="hybridMultilevel"/>
    <w:tmpl w:val="AD32FE52"/>
    <w:lvl w:ilvl="0" w:tplc="2C3ECDB8">
      <w:start w:val="1"/>
      <w:numFmt w:val="decimal"/>
      <w:lvlText w:val="%1."/>
      <w:lvlJc w:val="left"/>
      <w:pPr>
        <w:ind w:left="46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A3B259A2">
      <w:numFmt w:val="bullet"/>
      <w:lvlText w:val="•"/>
      <w:lvlJc w:val="left"/>
      <w:pPr>
        <w:ind w:left="1149" w:hanging="183"/>
      </w:pPr>
      <w:rPr>
        <w:rFonts w:hint="default"/>
        <w:lang w:val="en-US" w:eastAsia="zh-TW" w:bidi="ar-SA"/>
      </w:rPr>
    </w:lvl>
    <w:lvl w:ilvl="2" w:tplc="F0745B26">
      <w:numFmt w:val="bullet"/>
      <w:lvlText w:val="•"/>
      <w:lvlJc w:val="left"/>
      <w:pPr>
        <w:ind w:left="1839" w:hanging="183"/>
      </w:pPr>
      <w:rPr>
        <w:rFonts w:hint="default"/>
        <w:lang w:val="en-US" w:eastAsia="zh-TW" w:bidi="ar-SA"/>
      </w:rPr>
    </w:lvl>
    <w:lvl w:ilvl="3" w:tplc="2892CF76">
      <w:numFmt w:val="bullet"/>
      <w:lvlText w:val="•"/>
      <w:lvlJc w:val="left"/>
      <w:pPr>
        <w:ind w:left="2529" w:hanging="183"/>
      </w:pPr>
      <w:rPr>
        <w:rFonts w:hint="default"/>
        <w:lang w:val="en-US" w:eastAsia="zh-TW" w:bidi="ar-SA"/>
      </w:rPr>
    </w:lvl>
    <w:lvl w:ilvl="4" w:tplc="94842DD8">
      <w:numFmt w:val="bullet"/>
      <w:lvlText w:val="•"/>
      <w:lvlJc w:val="left"/>
      <w:pPr>
        <w:ind w:left="3218" w:hanging="183"/>
      </w:pPr>
      <w:rPr>
        <w:rFonts w:hint="default"/>
        <w:lang w:val="en-US" w:eastAsia="zh-TW" w:bidi="ar-SA"/>
      </w:rPr>
    </w:lvl>
    <w:lvl w:ilvl="5" w:tplc="0A0474AA">
      <w:numFmt w:val="bullet"/>
      <w:lvlText w:val="•"/>
      <w:lvlJc w:val="left"/>
      <w:pPr>
        <w:ind w:left="3908" w:hanging="183"/>
      </w:pPr>
      <w:rPr>
        <w:rFonts w:hint="default"/>
        <w:lang w:val="en-US" w:eastAsia="zh-TW" w:bidi="ar-SA"/>
      </w:rPr>
    </w:lvl>
    <w:lvl w:ilvl="6" w:tplc="1C46FF30">
      <w:numFmt w:val="bullet"/>
      <w:lvlText w:val="•"/>
      <w:lvlJc w:val="left"/>
      <w:pPr>
        <w:ind w:left="4598" w:hanging="183"/>
      </w:pPr>
      <w:rPr>
        <w:rFonts w:hint="default"/>
        <w:lang w:val="en-US" w:eastAsia="zh-TW" w:bidi="ar-SA"/>
      </w:rPr>
    </w:lvl>
    <w:lvl w:ilvl="7" w:tplc="62C47D8E">
      <w:numFmt w:val="bullet"/>
      <w:lvlText w:val="•"/>
      <w:lvlJc w:val="left"/>
      <w:pPr>
        <w:ind w:left="5287" w:hanging="183"/>
      </w:pPr>
      <w:rPr>
        <w:rFonts w:hint="default"/>
        <w:lang w:val="en-US" w:eastAsia="zh-TW" w:bidi="ar-SA"/>
      </w:rPr>
    </w:lvl>
    <w:lvl w:ilvl="8" w:tplc="54FA95A0">
      <w:numFmt w:val="bullet"/>
      <w:lvlText w:val="•"/>
      <w:lvlJc w:val="left"/>
      <w:pPr>
        <w:ind w:left="5977" w:hanging="183"/>
      </w:pPr>
      <w:rPr>
        <w:rFonts w:hint="default"/>
        <w:lang w:val="en-US" w:eastAsia="zh-TW" w:bidi="ar-SA"/>
      </w:rPr>
    </w:lvl>
  </w:abstractNum>
  <w:abstractNum w:abstractNumId="40">
    <w:nsid w:val="7AAD0296"/>
    <w:multiLevelType w:val="hybridMultilevel"/>
    <w:tmpl w:val="AD32FE52"/>
    <w:lvl w:ilvl="0" w:tplc="2C3ECDB8">
      <w:start w:val="1"/>
      <w:numFmt w:val="decimal"/>
      <w:lvlText w:val="%1."/>
      <w:lvlJc w:val="left"/>
      <w:pPr>
        <w:ind w:left="46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A3B259A2">
      <w:numFmt w:val="bullet"/>
      <w:lvlText w:val="•"/>
      <w:lvlJc w:val="left"/>
      <w:pPr>
        <w:ind w:left="1149" w:hanging="183"/>
      </w:pPr>
      <w:rPr>
        <w:rFonts w:hint="default"/>
        <w:lang w:val="en-US" w:eastAsia="zh-TW" w:bidi="ar-SA"/>
      </w:rPr>
    </w:lvl>
    <w:lvl w:ilvl="2" w:tplc="F0745B26">
      <w:numFmt w:val="bullet"/>
      <w:lvlText w:val="•"/>
      <w:lvlJc w:val="left"/>
      <w:pPr>
        <w:ind w:left="1839" w:hanging="183"/>
      </w:pPr>
      <w:rPr>
        <w:rFonts w:hint="default"/>
        <w:lang w:val="en-US" w:eastAsia="zh-TW" w:bidi="ar-SA"/>
      </w:rPr>
    </w:lvl>
    <w:lvl w:ilvl="3" w:tplc="2892CF76">
      <w:numFmt w:val="bullet"/>
      <w:lvlText w:val="•"/>
      <w:lvlJc w:val="left"/>
      <w:pPr>
        <w:ind w:left="2529" w:hanging="183"/>
      </w:pPr>
      <w:rPr>
        <w:rFonts w:hint="default"/>
        <w:lang w:val="en-US" w:eastAsia="zh-TW" w:bidi="ar-SA"/>
      </w:rPr>
    </w:lvl>
    <w:lvl w:ilvl="4" w:tplc="94842DD8">
      <w:numFmt w:val="bullet"/>
      <w:lvlText w:val="•"/>
      <w:lvlJc w:val="left"/>
      <w:pPr>
        <w:ind w:left="3218" w:hanging="183"/>
      </w:pPr>
      <w:rPr>
        <w:rFonts w:hint="default"/>
        <w:lang w:val="en-US" w:eastAsia="zh-TW" w:bidi="ar-SA"/>
      </w:rPr>
    </w:lvl>
    <w:lvl w:ilvl="5" w:tplc="0A0474AA">
      <w:numFmt w:val="bullet"/>
      <w:lvlText w:val="•"/>
      <w:lvlJc w:val="left"/>
      <w:pPr>
        <w:ind w:left="3908" w:hanging="183"/>
      </w:pPr>
      <w:rPr>
        <w:rFonts w:hint="default"/>
        <w:lang w:val="en-US" w:eastAsia="zh-TW" w:bidi="ar-SA"/>
      </w:rPr>
    </w:lvl>
    <w:lvl w:ilvl="6" w:tplc="1C46FF30">
      <w:numFmt w:val="bullet"/>
      <w:lvlText w:val="•"/>
      <w:lvlJc w:val="left"/>
      <w:pPr>
        <w:ind w:left="4598" w:hanging="183"/>
      </w:pPr>
      <w:rPr>
        <w:rFonts w:hint="default"/>
        <w:lang w:val="en-US" w:eastAsia="zh-TW" w:bidi="ar-SA"/>
      </w:rPr>
    </w:lvl>
    <w:lvl w:ilvl="7" w:tplc="62C47D8E">
      <w:numFmt w:val="bullet"/>
      <w:lvlText w:val="•"/>
      <w:lvlJc w:val="left"/>
      <w:pPr>
        <w:ind w:left="5287" w:hanging="183"/>
      </w:pPr>
      <w:rPr>
        <w:rFonts w:hint="default"/>
        <w:lang w:val="en-US" w:eastAsia="zh-TW" w:bidi="ar-SA"/>
      </w:rPr>
    </w:lvl>
    <w:lvl w:ilvl="8" w:tplc="54FA95A0">
      <w:numFmt w:val="bullet"/>
      <w:lvlText w:val="•"/>
      <w:lvlJc w:val="left"/>
      <w:pPr>
        <w:ind w:left="5977" w:hanging="183"/>
      </w:pPr>
      <w:rPr>
        <w:rFonts w:hint="default"/>
        <w:lang w:val="en-US" w:eastAsia="zh-TW" w:bidi="ar-SA"/>
      </w:rPr>
    </w:lvl>
  </w:abstractNum>
  <w:abstractNum w:abstractNumId="41">
    <w:nsid w:val="7B677A52"/>
    <w:multiLevelType w:val="hybridMultilevel"/>
    <w:tmpl w:val="AD32FE52"/>
    <w:lvl w:ilvl="0" w:tplc="2C3ECDB8">
      <w:start w:val="1"/>
      <w:numFmt w:val="decimal"/>
      <w:lvlText w:val="%1."/>
      <w:lvlJc w:val="left"/>
      <w:pPr>
        <w:ind w:left="46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A3B259A2">
      <w:numFmt w:val="bullet"/>
      <w:lvlText w:val="•"/>
      <w:lvlJc w:val="left"/>
      <w:pPr>
        <w:ind w:left="1149" w:hanging="183"/>
      </w:pPr>
      <w:rPr>
        <w:rFonts w:hint="default"/>
        <w:lang w:val="en-US" w:eastAsia="zh-TW" w:bidi="ar-SA"/>
      </w:rPr>
    </w:lvl>
    <w:lvl w:ilvl="2" w:tplc="F0745B26">
      <w:numFmt w:val="bullet"/>
      <w:lvlText w:val="•"/>
      <w:lvlJc w:val="left"/>
      <w:pPr>
        <w:ind w:left="1839" w:hanging="183"/>
      </w:pPr>
      <w:rPr>
        <w:rFonts w:hint="default"/>
        <w:lang w:val="en-US" w:eastAsia="zh-TW" w:bidi="ar-SA"/>
      </w:rPr>
    </w:lvl>
    <w:lvl w:ilvl="3" w:tplc="2892CF76">
      <w:numFmt w:val="bullet"/>
      <w:lvlText w:val="•"/>
      <w:lvlJc w:val="left"/>
      <w:pPr>
        <w:ind w:left="2529" w:hanging="183"/>
      </w:pPr>
      <w:rPr>
        <w:rFonts w:hint="default"/>
        <w:lang w:val="en-US" w:eastAsia="zh-TW" w:bidi="ar-SA"/>
      </w:rPr>
    </w:lvl>
    <w:lvl w:ilvl="4" w:tplc="94842DD8">
      <w:numFmt w:val="bullet"/>
      <w:lvlText w:val="•"/>
      <w:lvlJc w:val="left"/>
      <w:pPr>
        <w:ind w:left="3218" w:hanging="183"/>
      </w:pPr>
      <w:rPr>
        <w:rFonts w:hint="default"/>
        <w:lang w:val="en-US" w:eastAsia="zh-TW" w:bidi="ar-SA"/>
      </w:rPr>
    </w:lvl>
    <w:lvl w:ilvl="5" w:tplc="0A0474AA">
      <w:numFmt w:val="bullet"/>
      <w:lvlText w:val="•"/>
      <w:lvlJc w:val="left"/>
      <w:pPr>
        <w:ind w:left="3908" w:hanging="183"/>
      </w:pPr>
      <w:rPr>
        <w:rFonts w:hint="default"/>
        <w:lang w:val="en-US" w:eastAsia="zh-TW" w:bidi="ar-SA"/>
      </w:rPr>
    </w:lvl>
    <w:lvl w:ilvl="6" w:tplc="1C46FF30">
      <w:numFmt w:val="bullet"/>
      <w:lvlText w:val="•"/>
      <w:lvlJc w:val="left"/>
      <w:pPr>
        <w:ind w:left="4598" w:hanging="183"/>
      </w:pPr>
      <w:rPr>
        <w:rFonts w:hint="default"/>
        <w:lang w:val="en-US" w:eastAsia="zh-TW" w:bidi="ar-SA"/>
      </w:rPr>
    </w:lvl>
    <w:lvl w:ilvl="7" w:tplc="62C47D8E">
      <w:numFmt w:val="bullet"/>
      <w:lvlText w:val="•"/>
      <w:lvlJc w:val="left"/>
      <w:pPr>
        <w:ind w:left="5287" w:hanging="183"/>
      </w:pPr>
      <w:rPr>
        <w:rFonts w:hint="default"/>
        <w:lang w:val="en-US" w:eastAsia="zh-TW" w:bidi="ar-SA"/>
      </w:rPr>
    </w:lvl>
    <w:lvl w:ilvl="8" w:tplc="54FA95A0">
      <w:numFmt w:val="bullet"/>
      <w:lvlText w:val="•"/>
      <w:lvlJc w:val="left"/>
      <w:pPr>
        <w:ind w:left="5977" w:hanging="183"/>
      </w:pPr>
      <w:rPr>
        <w:rFonts w:hint="default"/>
        <w:lang w:val="en-US" w:eastAsia="zh-TW" w:bidi="ar-SA"/>
      </w:rPr>
    </w:lvl>
  </w:abstractNum>
  <w:abstractNum w:abstractNumId="42">
    <w:nsid w:val="7C907E0B"/>
    <w:multiLevelType w:val="hybridMultilevel"/>
    <w:tmpl w:val="AD32FE52"/>
    <w:lvl w:ilvl="0" w:tplc="2C3ECDB8">
      <w:start w:val="1"/>
      <w:numFmt w:val="decimal"/>
      <w:lvlText w:val="%1."/>
      <w:lvlJc w:val="left"/>
      <w:pPr>
        <w:ind w:left="46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A3B259A2">
      <w:numFmt w:val="bullet"/>
      <w:lvlText w:val="•"/>
      <w:lvlJc w:val="left"/>
      <w:pPr>
        <w:ind w:left="1149" w:hanging="183"/>
      </w:pPr>
      <w:rPr>
        <w:rFonts w:hint="default"/>
        <w:lang w:val="en-US" w:eastAsia="zh-TW" w:bidi="ar-SA"/>
      </w:rPr>
    </w:lvl>
    <w:lvl w:ilvl="2" w:tplc="F0745B26">
      <w:numFmt w:val="bullet"/>
      <w:lvlText w:val="•"/>
      <w:lvlJc w:val="left"/>
      <w:pPr>
        <w:ind w:left="1839" w:hanging="183"/>
      </w:pPr>
      <w:rPr>
        <w:rFonts w:hint="default"/>
        <w:lang w:val="en-US" w:eastAsia="zh-TW" w:bidi="ar-SA"/>
      </w:rPr>
    </w:lvl>
    <w:lvl w:ilvl="3" w:tplc="2892CF76">
      <w:numFmt w:val="bullet"/>
      <w:lvlText w:val="•"/>
      <w:lvlJc w:val="left"/>
      <w:pPr>
        <w:ind w:left="2529" w:hanging="183"/>
      </w:pPr>
      <w:rPr>
        <w:rFonts w:hint="default"/>
        <w:lang w:val="en-US" w:eastAsia="zh-TW" w:bidi="ar-SA"/>
      </w:rPr>
    </w:lvl>
    <w:lvl w:ilvl="4" w:tplc="94842DD8">
      <w:numFmt w:val="bullet"/>
      <w:lvlText w:val="•"/>
      <w:lvlJc w:val="left"/>
      <w:pPr>
        <w:ind w:left="3218" w:hanging="183"/>
      </w:pPr>
      <w:rPr>
        <w:rFonts w:hint="default"/>
        <w:lang w:val="en-US" w:eastAsia="zh-TW" w:bidi="ar-SA"/>
      </w:rPr>
    </w:lvl>
    <w:lvl w:ilvl="5" w:tplc="0A0474AA">
      <w:numFmt w:val="bullet"/>
      <w:lvlText w:val="•"/>
      <w:lvlJc w:val="left"/>
      <w:pPr>
        <w:ind w:left="3908" w:hanging="183"/>
      </w:pPr>
      <w:rPr>
        <w:rFonts w:hint="default"/>
        <w:lang w:val="en-US" w:eastAsia="zh-TW" w:bidi="ar-SA"/>
      </w:rPr>
    </w:lvl>
    <w:lvl w:ilvl="6" w:tplc="1C46FF30">
      <w:numFmt w:val="bullet"/>
      <w:lvlText w:val="•"/>
      <w:lvlJc w:val="left"/>
      <w:pPr>
        <w:ind w:left="4598" w:hanging="183"/>
      </w:pPr>
      <w:rPr>
        <w:rFonts w:hint="default"/>
        <w:lang w:val="en-US" w:eastAsia="zh-TW" w:bidi="ar-SA"/>
      </w:rPr>
    </w:lvl>
    <w:lvl w:ilvl="7" w:tplc="62C47D8E">
      <w:numFmt w:val="bullet"/>
      <w:lvlText w:val="•"/>
      <w:lvlJc w:val="left"/>
      <w:pPr>
        <w:ind w:left="5287" w:hanging="183"/>
      </w:pPr>
      <w:rPr>
        <w:rFonts w:hint="default"/>
        <w:lang w:val="en-US" w:eastAsia="zh-TW" w:bidi="ar-SA"/>
      </w:rPr>
    </w:lvl>
    <w:lvl w:ilvl="8" w:tplc="54FA95A0">
      <w:numFmt w:val="bullet"/>
      <w:lvlText w:val="•"/>
      <w:lvlJc w:val="left"/>
      <w:pPr>
        <w:ind w:left="5977" w:hanging="183"/>
      </w:pPr>
      <w:rPr>
        <w:rFonts w:hint="default"/>
        <w:lang w:val="en-US" w:eastAsia="zh-TW" w:bidi="ar-SA"/>
      </w:rPr>
    </w:lvl>
  </w:abstractNum>
  <w:abstractNum w:abstractNumId="43">
    <w:nsid w:val="7D433EE6"/>
    <w:multiLevelType w:val="hybridMultilevel"/>
    <w:tmpl w:val="AD32FE52"/>
    <w:lvl w:ilvl="0" w:tplc="2C3ECDB8">
      <w:start w:val="1"/>
      <w:numFmt w:val="decimal"/>
      <w:lvlText w:val="%1."/>
      <w:lvlJc w:val="left"/>
      <w:pPr>
        <w:ind w:left="46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A3B259A2">
      <w:numFmt w:val="bullet"/>
      <w:lvlText w:val="•"/>
      <w:lvlJc w:val="left"/>
      <w:pPr>
        <w:ind w:left="1149" w:hanging="183"/>
      </w:pPr>
      <w:rPr>
        <w:rFonts w:hint="default"/>
        <w:lang w:val="en-US" w:eastAsia="zh-TW" w:bidi="ar-SA"/>
      </w:rPr>
    </w:lvl>
    <w:lvl w:ilvl="2" w:tplc="F0745B26">
      <w:numFmt w:val="bullet"/>
      <w:lvlText w:val="•"/>
      <w:lvlJc w:val="left"/>
      <w:pPr>
        <w:ind w:left="1839" w:hanging="183"/>
      </w:pPr>
      <w:rPr>
        <w:rFonts w:hint="default"/>
        <w:lang w:val="en-US" w:eastAsia="zh-TW" w:bidi="ar-SA"/>
      </w:rPr>
    </w:lvl>
    <w:lvl w:ilvl="3" w:tplc="2892CF76">
      <w:numFmt w:val="bullet"/>
      <w:lvlText w:val="•"/>
      <w:lvlJc w:val="left"/>
      <w:pPr>
        <w:ind w:left="2529" w:hanging="183"/>
      </w:pPr>
      <w:rPr>
        <w:rFonts w:hint="default"/>
        <w:lang w:val="en-US" w:eastAsia="zh-TW" w:bidi="ar-SA"/>
      </w:rPr>
    </w:lvl>
    <w:lvl w:ilvl="4" w:tplc="94842DD8">
      <w:numFmt w:val="bullet"/>
      <w:lvlText w:val="•"/>
      <w:lvlJc w:val="left"/>
      <w:pPr>
        <w:ind w:left="3218" w:hanging="183"/>
      </w:pPr>
      <w:rPr>
        <w:rFonts w:hint="default"/>
        <w:lang w:val="en-US" w:eastAsia="zh-TW" w:bidi="ar-SA"/>
      </w:rPr>
    </w:lvl>
    <w:lvl w:ilvl="5" w:tplc="0A0474AA">
      <w:numFmt w:val="bullet"/>
      <w:lvlText w:val="•"/>
      <w:lvlJc w:val="left"/>
      <w:pPr>
        <w:ind w:left="3908" w:hanging="183"/>
      </w:pPr>
      <w:rPr>
        <w:rFonts w:hint="default"/>
        <w:lang w:val="en-US" w:eastAsia="zh-TW" w:bidi="ar-SA"/>
      </w:rPr>
    </w:lvl>
    <w:lvl w:ilvl="6" w:tplc="1C46FF30">
      <w:numFmt w:val="bullet"/>
      <w:lvlText w:val="•"/>
      <w:lvlJc w:val="left"/>
      <w:pPr>
        <w:ind w:left="4598" w:hanging="183"/>
      </w:pPr>
      <w:rPr>
        <w:rFonts w:hint="default"/>
        <w:lang w:val="en-US" w:eastAsia="zh-TW" w:bidi="ar-SA"/>
      </w:rPr>
    </w:lvl>
    <w:lvl w:ilvl="7" w:tplc="62C47D8E">
      <w:numFmt w:val="bullet"/>
      <w:lvlText w:val="•"/>
      <w:lvlJc w:val="left"/>
      <w:pPr>
        <w:ind w:left="5287" w:hanging="183"/>
      </w:pPr>
      <w:rPr>
        <w:rFonts w:hint="default"/>
        <w:lang w:val="en-US" w:eastAsia="zh-TW" w:bidi="ar-SA"/>
      </w:rPr>
    </w:lvl>
    <w:lvl w:ilvl="8" w:tplc="54FA95A0">
      <w:numFmt w:val="bullet"/>
      <w:lvlText w:val="•"/>
      <w:lvlJc w:val="left"/>
      <w:pPr>
        <w:ind w:left="5977" w:hanging="183"/>
      </w:pPr>
      <w:rPr>
        <w:rFonts w:hint="default"/>
        <w:lang w:val="en-US" w:eastAsia="zh-TW" w:bidi="ar-SA"/>
      </w:rPr>
    </w:lvl>
  </w:abstractNum>
  <w:abstractNum w:abstractNumId="44">
    <w:nsid w:val="7DEC2D02"/>
    <w:multiLevelType w:val="hybridMultilevel"/>
    <w:tmpl w:val="AD32FE52"/>
    <w:lvl w:ilvl="0" w:tplc="2C3ECDB8">
      <w:start w:val="1"/>
      <w:numFmt w:val="decimal"/>
      <w:lvlText w:val="%1."/>
      <w:lvlJc w:val="left"/>
      <w:pPr>
        <w:ind w:left="46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A3B259A2">
      <w:numFmt w:val="bullet"/>
      <w:lvlText w:val="•"/>
      <w:lvlJc w:val="left"/>
      <w:pPr>
        <w:ind w:left="1149" w:hanging="183"/>
      </w:pPr>
      <w:rPr>
        <w:rFonts w:hint="default"/>
        <w:lang w:val="en-US" w:eastAsia="zh-TW" w:bidi="ar-SA"/>
      </w:rPr>
    </w:lvl>
    <w:lvl w:ilvl="2" w:tplc="F0745B26">
      <w:numFmt w:val="bullet"/>
      <w:lvlText w:val="•"/>
      <w:lvlJc w:val="left"/>
      <w:pPr>
        <w:ind w:left="1839" w:hanging="183"/>
      </w:pPr>
      <w:rPr>
        <w:rFonts w:hint="default"/>
        <w:lang w:val="en-US" w:eastAsia="zh-TW" w:bidi="ar-SA"/>
      </w:rPr>
    </w:lvl>
    <w:lvl w:ilvl="3" w:tplc="2892CF76">
      <w:numFmt w:val="bullet"/>
      <w:lvlText w:val="•"/>
      <w:lvlJc w:val="left"/>
      <w:pPr>
        <w:ind w:left="2529" w:hanging="183"/>
      </w:pPr>
      <w:rPr>
        <w:rFonts w:hint="default"/>
        <w:lang w:val="en-US" w:eastAsia="zh-TW" w:bidi="ar-SA"/>
      </w:rPr>
    </w:lvl>
    <w:lvl w:ilvl="4" w:tplc="94842DD8">
      <w:numFmt w:val="bullet"/>
      <w:lvlText w:val="•"/>
      <w:lvlJc w:val="left"/>
      <w:pPr>
        <w:ind w:left="3218" w:hanging="183"/>
      </w:pPr>
      <w:rPr>
        <w:rFonts w:hint="default"/>
        <w:lang w:val="en-US" w:eastAsia="zh-TW" w:bidi="ar-SA"/>
      </w:rPr>
    </w:lvl>
    <w:lvl w:ilvl="5" w:tplc="0A0474AA">
      <w:numFmt w:val="bullet"/>
      <w:lvlText w:val="•"/>
      <w:lvlJc w:val="left"/>
      <w:pPr>
        <w:ind w:left="3908" w:hanging="183"/>
      </w:pPr>
      <w:rPr>
        <w:rFonts w:hint="default"/>
        <w:lang w:val="en-US" w:eastAsia="zh-TW" w:bidi="ar-SA"/>
      </w:rPr>
    </w:lvl>
    <w:lvl w:ilvl="6" w:tplc="1C46FF30">
      <w:numFmt w:val="bullet"/>
      <w:lvlText w:val="•"/>
      <w:lvlJc w:val="left"/>
      <w:pPr>
        <w:ind w:left="4598" w:hanging="183"/>
      </w:pPr>
      <w:rPr>
        <w:rFonts w:hint="default"/>
        <w:lang w:val="en-US" w:eastAsia="zh-TW" w:bidi="ar-SA"/>
      </w:rPr>
    </w:lvl>
    <w:lvl w:ilvl="7" w:tplc="62C47D8E">
      <w:numFmt w:val="bullet"/>
      <w:lvlText w:val="•"/>
      <w:lvlJc w:val="left"/>
      <w:pPr>
        <w:ind w:left="5287" w:hanging="183"/>
      </w:pPr>
      <w:rPr>
        <w:rFonts w:hint="default"/>
        <w:lang w:val="en-US" w:eastAsia="zh-TW" w:bidi="ar-SA"/>
      </w:rPr>
    </w:lvl>
    <w:lvl w:ilvl="8" w:tplc="54FA95A0">
      <w:numFmt w:val="bullet"/>
      <w:lvlText w:val="•"/>
      <w:lvlJc w:val="left"/>
      <w:pPr>
        <w:ind w:left="5977" w:hanging="183"/>
      </w:pPr>
      <w:rPr>
        <w:rFonts w:hint="default"/>
        <w:lang w:val="en-US" w:eastAsia="zh-TW" w:bidi="ar-SA"/>
      </w:rPr>
    </w:lvl>
  </w:abstractNum>
  <w:abstractNum w:abstractNumId="45">
    <w:nsid w:val="7EC766C4"/>
    <w:multiLevelType w:val="hybridMultilevel"/>
    <w:tmpl w:val="56CEAB84"/>
    <w:lvl w:ilvl="0" w:tplc="728A9968">
      <w:start w:val="1"/>
      <w:numFmt w:val="decimal"/>
      <w:lvlText w:val="%1."/>
      <w:lvlJc w:val="left"/>
      <w:pPr>
        <w:ind w:left="46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A0A2EBB8">
      <w:start w:val="1"/>
      <w:numFmt w:val="decimal"/>
      <w:lvlText w:val="(%2)"/>
      <w:lvlJc w:val="left"/>
      <w:pPr>
        <w:ind w:left="75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zh-TW" w:bidi="ar-SA"/>
      </w:rPr>
    </w:lvl>
    <w:lvl w:ilvl="2" w:tplc="8578DADA">
      <w:numFmt w:val="bullet"/>
      <w:lvlText w:val="•"/>
      <w:lvlJc w:val="left"/>
      <w:pPr>
        <w:ind w:left="1493" w:hanging="281"/>
      </w:pPr>
      <w:rPr>
        <w:rFonts w:hint="default"/>
        <w:lang w:val="en-US" w:eastAsia="zh-TW" w:bidi="ar-SA"/>
      </w:rPr>
    </w:lvl>
    <w:lvl w:ilvl="3" w:tplc="5F40787A">
      <w:numFmt w:val="bullet"/>
      <w:lvlText w:val="•"/>
      <w:lvlJc w:val="left"/>
      <w:pPr>
        <w:ind w:left="2226" w:hanging="281"/>
      </w:pPr>
      <w:rPr>
        <w:rFonts w:hint="default"/>
        <w:lang w:val="en-US" w:eastAsia="zh-TW" w:bidi="ar-SA"/>
      </w:rPr>
    </w:lvl>
    <w:lvl w:ilvl="4" w:tplc="5FF81C74">
      <w:numFmt w:val="bullet"/>
      <w:lvlText w:val="•"/>
      <w:lvlJc w:val="left"/>
      <w:pPr>
        <w:ind w:left="2959" w:hanging="281"/>
      </w:pPr>
      <w:rPr>
        <w:rFonts w:hint="default"/>
        <w:lang w:val="en-US" w:eastAsia="zh-TW" w:bidi="ar-SA"/>
      </w:rPr>
    </w:lvl>
    <w:lvl w:ilvl="5" w:tplc="0B948480">
      <w:numFmt w:val="bullet"/>
      <w:lvlText w:val="•"/>
      <w:lvlJc w:val="left"/>
      <w:pPr>
        <w:ind w:left="3692" w:hanging="281"/>
      </w:pPr>
      <w:rPr>
        <w:rFonts w:hint="default"/>
        <w:lang w:val="en-US" w:eastAsia="zh-TW" w:bidi="ar-SA"/>
      </w:rPr>
    </w:lvl>
    <w:lvl w:ilvl="6" w:tplc="8BD86424">
      <w:numFmt w:val="bullet"/>
      <w:lvlText w:val="•"/>
      <w:lvlJc w:val="left"/>
      <w:pPr>
        <w:ind w:left="4425" w:hanging="281"/>
      </w:pPr>
      <w:rPr>
        <w:rFonts w:hint="default"/>
        <w:lang w:val="en-US" w:eastAsia="zh-TW" w:bidi="ar-SA"/>
      </w:rPr>
    </w:lvl>
    <w:lvl w:ilvl="7" w:tplc="1EE6E802">
      <w:numFmt w:val="bullet"/>
      <w:lvlText w:val="•"/>
      <w:lvlJc w:val="left"/>
      <w:pPr>
        <w:ind w:left="5158" w:hanging="281"/>
      </w:pPr>
      <w:rPr>
        <w:rFonts w:hint="default"/>
        <w:lang w:val="en-US" w:eastAsia="zh-TW" w:bidi="ar-SA"/>
      </w:rPr>
    </w:lvl>
    <w:lvl w:ilvl="8" w:tplc="4E14B88A">
      <w:numFmt w:val="bullet"/>
      <w:lvlText w:val="•"/>
      <w:lvlJc w:val="left"/>
      <w:pPr>
        <w:ind w:left="5891" w:hanging="281"/>
      </w:pPr>
      <w:rPr>
        <w:rFonts w:hint="default"/>
        <w:lang w:val="en-US" w:eastAsia="zh-TW" w:bidi="ar-SA"/>
      </w:rPr>
    </w:lvl>
  </w:abstractNum>
  <w:num w:numId="1">
    <w:abstractNumId w:val="37"/>
  </w:num>
  <w:num w:numId="2">
    <w:abstractNumId w:val="22"/>
  </w:num>
  <w:num w:numId="3">
    <w:abstractNumId w:val="24"/>
  </w:num>
  <w:num w:numId="4">
    <w:abstractNumId w:val="2"/>
  </w:num>
  <w:num w:numId="5">
    <w:abstractNumId w:val="15"/>
  </w:num>
  <w:num w:numId="6">
    <w:abstractNumId w:val="19"/>
  </w:num>
  <w:num w:numId="7">
    <w:abstractNumId w:val="40"/>
  </w:num>
  <w:num w:numId="8">
    <w:abstractNumId w:val="28"/>
  </w:num>
  <w:num w:numId="9">
    <w:abstractNumId w:val="38"/>
  </w:num>
  <w:num w:numId="10">
    <w:abstractNumId w:val="35"/>
  </w:num>
  <w:num w:numId="11">
    <w:abstractNumId w:val="7"/>
  </w:num>
  <w:num w:numId="12">
    <w:abstractNumId w:val="39"/>
  </w:num>
  <w:num w:numId="13">
    <w:abstractNumId w:val="12"/>
  </w:num>
  <w:num w:numId="14">
    <w:abstractNumId w:val="16"/>
  </w:num>
  <w:num w:numId="15">
    <w:abstractNumId w:val="0"/>
  </w:num>
  <w:num w:numId="16">
    <w:abstractNumId w:val="25"/>
  </w:num>
  <w:num w:numId="17">
    <w:abstractNumId w:val="14"/>
  </w:num>
  <w:num w:numId="18">
    <w:abstractNumId w:val="45"/>
  </w:num>
  <w:num w:numId="19">
    <w:abstractNumId w:val="29"/>
  </w:num>
  <w:num w:numId="20">
    <w:abstractNumId w:val="6"/>
  </w:num>
  <w:num w:numId="21">
    <w:abstractNumId w:val="31"/>
  </w:num>
  <w:num w:numId="22">
    <w:abstractNumId w:val="41"/>
  </w:num>
  <w:num w:numId="23">
    <w:abstractNumId w:val="42"/>
  </w:num>
  <w:num w:numId="24">
    <w:abstractNumId w:val="36"/>
  </w:num>
  <w:num w:numId="25">
    <w:abstractNumId w:val="10"/>
  </w:num>
  <w:num w:numId="26">
    <w:abstractNumId w:val="34"/>
  </w:num>
  <w:num w:numId="27">
    <w:abstractNumId w:val="21"/>
  </w:num>
  <w:num w:numId="28">
    <w:abstractNumId w:val="44"/>
  </w:num>
  <w:num w:numId="29">
    <w:abstractNumId w:val="43"/>
  </w:num>
  <w:num w:numId="30">
    <w:abstractNumId w:val="20"/>
  </w:num>
  <w:num w:numId="31">
    <w:abstractNumId w:val="17"/>
  </w:num>
  <w:num w:numId="32">
    <w:abstractNumId w:val="8"/>
  </w:num>
  <w:num w:numId="33">
    <w:abstractNumId w:val="3"/>
  </w:num>
  <w:num w:numId="34">
    <w:abstractNumId w:val="18"/>
  </w:num>
  <w:num w:numId="35">
    <w:abstractNumId w:val="33"/>
  </w:num>
  <w:num w:numId="36">
    <w:abstractNumId w:val="5"/>
  </w:num>
  <w:num w:numId="37">
    <w:abstractNumId w:val="32"/>
  </w:num>
  <w:num w:numId="38">
    <w:abstractNumId w:val="1"/>
  </w:num>
  <w:num w:numId="39">
    <w:abstractNumId w:val="13"/>
  </w:num>
  <w:num w:numId="40">
    <w:abstractNumId w:val="27"/>
  </w:num>
  <w:num w:numId="41">
    <w:abstractNumId w:val="23"/>
  </w:num>
  <w:num w:numId="42">
    <w:abstractNumId w:val="30"/>
  </w:num>
  <w:num w:numId="43">
    <w:abstractNumId w:val="11"/>
  </w:num>
  <w:num w:numId="44">
    <w:abstractNumId w:val="9"/>
  </w:num>
  <w:num w:numId="45">
    <w:abstractNumId w:val="4"/>
  </w:num>
  <w:num w:numId="46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clean"/>
  <w:defaultTabStop w:val="480"/>
  <w:autoHyphenation/>
  <w:drawingGridHorizontalSpacing w:val="120"/>
  <w:drawingGridVerticalSpacing w:val="3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A3"/>
    <w:rsid w:val="000430F0"/>
    <w:rsid w:val="00081FF6"/>
    <w:rsid w:val="001878E0"/>
    <w:rsid w:val="001B489E"/>
    <w:rsid w:val="004A3EE4"/>
    <w:rsid w:val="00567EEE"/>
    <w:rsid w:val="005A2BA3"/>
    <w:rsid w:val="005D23B8"/>
    <w:rsid w:val="005D539E"/>
    <w:rsid w:val="006A2B08"/>
    <w:rsid w:val="006D1AA6"/>
    <w:rsid w:val="006D20C2"/>
    <w:rsid w:val="00706AB7"/>
    <w:rsid w:val="008E3AA5"/>
    <w:rsid w:val="009202B0"/>
    <w:rsid w:val="009C1143"/>
    <w:rsid w:val="00B72977"/>
    <w:rsid w:val="00BC1C30"/>
    <w:rsid w:val="00BC1D5C"/>
    <w:rsid w:val="00BF5215"/>
    <w:rsid w:val="00CA669C"/>
    <w:rsid w:val="00F10E37"/>
    <w:rsid w:val="00F6792D"/>
    <w:rsid w:val="00F7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53F6A"/>
  <w15:docId w15:val="{13918E0B-806D-4470-85F3-D985F7B4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widowControl/>
      <w:ind w:left="480"/>
    </w:pPr>
    <w:rPr>
      <w:rFonts w:ascii="新細明體" w:hAnsi="新細明體" w:cs="新細明體"/>
      <w:kern w:val="0"/>
      <w:szCs w:val="24"/>
    </w:rPr>
  </w:style>
  <w:style w:type="character" w:customStyle="1" w:styleId="a4">
    <w:name w:val="清單段落 字元"/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706AB7"/>
    <w:pPr>
      <w:suppressAutoHyphens w:val="0"/>
      <w:autoSpaceDE w:val="0"/>
      <w:ind w:left="467"/>
      <w:textAlignment w:val="auto"/>
    </w:pPr>
    <w:rPr>
      <w:rFonts w:ascii="標楷體" w:eastAsia="標楷體" w:hAnsi="標楷體" w:cs="標楷體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1034</Words>
  <Characters>5899</Characters>
  <Application>Microsoft Office Word</Application>
  <DocSecurity>0</DocSecurity>
  <Lines>49</Lines>
  <Paragraphs>13</Paragraphs>
  <ScaleCrop>false</ScaleCrop>
  <Company/>
  <LinksUpToDate>false</LinksUpToDate>
  <CharactersWithSpaces>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王櫻如專員</dc:creator>
  <dc:description/>
  <cp:lastModifiedBy>user</cp:lastModifiedBy>
  <cp:revision>4</cp:revision>
  <cp:lastPrinted>2025-04-17T01:46:00Z</cp:lastPrinted>
  <dcterms:created xsi:type="dcterms:W3CDTF">2025-05-02T11:45:00Z</dcterms:created>
  <dcterms:modified xsi:type="dcterms:W3CDTF">2025-05-20T06:34:00Z</dcterms:modified>
</cp:coreProperties>
</file>