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792" w:rsidRDefault="003C67D0">
      <w:pPr>
        <w:spacing w:line="437" w:lineRule="exact"/>
        <w:ind w:left="2533" w:right="2604"/>
        <w:jc w:val="center"/>
        <w:rPr>
          <w:rFonts w:ascii="標楷體" w:eastAsia="標楷體" w:hAnsi="標楷體" w:cs="標楷體"/>
          <w:sz w:val="36"/>
          <w:szCs w:val="36"/>
          <w:lang w:eastAsia="zh-TW"/>
        </w:rPr>
      </w:pPr>
      <w:bookmarkStart w:id="0" w:name="_GoBack"/>
      <w:bookmarkEnd w:id="0"/>
      <w:r>
        <w:rPr>
          <w:rFonts w:ascii="標楷體" w:eastAsia="標楷體" w:hAnsi="標楷體" w:cs="標楷體"/>
          <w:sz w:val="36"/>
          <w:szCs w:val="36"/>
          <w:lang w:eastAsia="zh-TW"/>
        </w:rPr>
        <w:t>行政院衛生署</w:t>
      </w:r>
    </w:p>
    <w:p w:rsidR="00AA2792" w:rsidRDefault="003C67D0">
      <w:pPr>
        <w:spacing w:before="249"/>
        <w:ind w:left="2533" w:right="2604"/>
        <w:jc w:val="center"/>
        <w:rPr>
          <w:rFonts w:ascii="標楷體" w:eastAsia="標楷體" w:hAnsi="標楷體" w:cs="標楷體"/>
          <w:sz w:val="36"/>
          <w:szCs w:val="36"/>
          <w:lang w:eastAsia="zh-TW"/>
        </w:rPr>
      </w:pPr>
      <w:r>
        <w:rPr>
          <w:rFonts w:ascii="標楷體" w:eastAsia="標楷體" w:hAnsi="標楷體" w:cs="標楷體"/>
          <w:sz w:val="36"/>
          <w:szCs w:val="36"/>
          <w:lang w:eastAsia="zh-TW"/>
        </w:rPr>
        <w:t>診所安全作業參考指引</w:t>
      </w:r>
    </w:p>
    <w:p w:rsidR="00AA2792" w:rsidRDefault="00AA2792">
      <w:pPr>
        <w:spacing w:before="4"/>
        <w:rPr>
          <w:rFonts w:ascii="標楷體" w:eastAsia="標楷體" w:hAnsi="標楷體" w:cs="標楷體"/>
          <w:sz w:val="12"/>
          <w:szCs w:val="12"/>
          <w:lang w:eastAsia="zh-TW"/>
        </w:rPr>
      </w:pPr>
    </w:p>
    <w:p w:rsidR="00AA2792" w:rsidRDefault="00AA2792">
      <w:pPr>
        <w:rPr>
          <w:rFonts w:ascii="標楷體" w:eastAsia="標楷體" w:hAnsi="標楷體" w:cs="標楷體"/>
          <w:sz w:val="12"/>
          <w:szCs w:val="12"/>
          <w:lang w:eastAsia="zh-TW"/>
        </w:rPr>
        <w:sectPr w:rsidR="00AA2792">
          <w:headerReference w:type="default" r:id="rId7"/>
          <w:footerReference w:type="default" r:id="rId8"/>
          <w:type w:val="continuous"/>
          <w:pgSz w:w="11900" w:h="16840"/>
          <w:pgMar w:top="1360" w:right="1520" w:bottom="1180" w:left="1600" w:header="720" w:footer="987" w:gutter="0"/>
          <w:pgNumType w:start="1"/>
          <w:cols w:space="720"/>
        </w:sectPr>
      </w:pPr>
    </w:p>
    <w:p w:rsidR="00AA2792" w:rsidRDefault="00AA2792">
      <w:pPr>
        <w:rPr>
          <w:rFonts w:ascii="標楷體" w:eastAsia="標楷體" w:hAnsi="標楷體" w:cs="標楷體"/>
          <w:sz w:val="28"/>
          <w:szCs w:val="28"/>
          <w:lang w:eastAsia="zh-TW"/>
        </w:rPr>
      </w:pPr>
    </w:p>
    <w:p w:rsidR="00AA2792" w:rsidRDefault="00AA2792">
      <w:pPr>
        <w:spacing w:before="3"/>
        <w:rPr>
          <w:rFonts w:ascii="標楷體" w:eastAsia="標楷體" w:hAnsi="標楷體" w:cs="標楷體"/>
          <w:sz w:val="29"/>
          <w:szCs w:val="29"/>
          <w:lang w:eastAsia="zh-TW"/>
        </w:rPr>
      </w:pPr>
    </w:p>
    <w:p w:rsidR="00AA2792" w:rsidRDefault="003C67D0">
      <w:pPr>
        <w:pStyle w:val="a3"/>
        <w:spacing w:before="0"/>
        <w:rPr>
          <w:lang w:eastAsia="zh-TW"/>
        </w:rPr>
      </w:pPr>
      <w:r>
        <w:rPr>
          <w:w w:val="95"/>
          <w:lang w:eastAsia="zh-TW"/>
        </w:rPr>
        <w:t>一、通則</w:t>
      </w:r>
    </w:p>
    <w:p w:rsidR="00AA2792" w:rsidRDefault="003C67D0">
      <w:pPr>
        <w:spacing w:before="38" w:line="330" w:lineRule="auto"/>
        <w:ind w:left="101" w:right="170"/>
        <w:rPr>
          <w:rFonts w:ascii="標楷體" w:eastAsia="標楷體" w:hAnsi="標楷體" w:cs="標楷體"/>
          <w:sz w:val="20"/>
          <w:szCs w:val="20"/>
          <w:lang w:eastAsia="zh-TW"/>
        </w:rPr>
      </w:pPr>
      <w:r>
        <w:rPr>
          <w:lang w:eastAsia="zh-TW"/>
        </w:rPr>
        <w:br w:type="column"/>
      </w:r>
      <w:r>
        <w:rPr>
          <w:rFonts w:ascii="標楷體" w:eastAsia="標楷體" w:hAnsi="標楷體" w:cs="標楷體"/>
          <w:spacing w:val="-1"/>
          <w:sz w:val="20"/>
          <w:szCs w:val="20"/>
          <w:lang w:eastAsia="zh-TW"/>
        </w:rPr>
        <w:lastRenderedPageBreak/>
        <w:t>公告日期：中華民國九十二年十月二十三日</w:t>
      </w:r>
      <w:r>
        <w:rPr>
          <w:rFonts w:ascii="標楷體" w:eastAsia="標楷體" w:hAnsi="標楷體" w:cs="標楷體"/>
          <w:spacing w:val="29"/>
          <w:sz w:val="20"/>
          <w:szCs w:val="20"/>
          <w:lang w:eastAsia="zh-TW"/>
        </w:rPr>
        <w:t xml:space="preserve"> </w:t>
      </w:r>
      <w:r>
        <w:rPr>
          <w:rFonts w:ascii="標楷體" w:eastAsia="標楷體" w:hAnsi="標楷體" w:cs="標楷體"/>
          <w:spacing w:val="-2"/>
          <w:sz w:val="20"/>
          <w:szCs w:val="20"/>
          <w:lang w:eastAsia="zh-TW"/>
        </w:rPr>
        <w:t>公告文號：衛署</w:t>
      </w:r>
      <w:proofErr w:type="gramStart"/>
      <w:r>
        <w:rPr>
          <w:rFonts w:ascii="標楷體" w:eastAsia="標楷體" w:hAnsi="標楷體" w:cs="標楷體"/>
          <w:spacing w:val="-2"/>
          <w:sz w:val="20"/>
          <w:szCs w:val="20"/>
          <w:lang w:eastAsia="zh-TW"/>
        </w:rPr>
        <w:t>醫</w:t>
      </w:r>
      <w:proofErr w:type="gramEnd"/>
      <w:r>
        <w:rPr>
          <w:rFonts w:ascii="標楷體" w:eastAsia="標楷體" w:hAnsi="標楷體" w:cs="標楷體"/>
          <w:spacing w:val="-2"/>
          <w:sz w:val="20"/>
          <w:szCs w:val="20"/>
          <w:lang w:eastAsia="zh-TW"/>
        </w:rPr>
        <w:t>字第０九二０二一三二八八號</w:t>
      </w:r>
    </w:p>
    <w:p w:rsidR="00AA2792" w:rsidRDefault="00AA2792">
      <w:pPr>
        <w:spacing w:line="330" w:lineRule="auto"/>
        <w:rPr>
          <w:rFonts w:ascii="標楷體" w:eastAsia="標楷體" w:hAnsi="標楷體" w:cs="標楷體"/>
          <w:sz w:val="20"/>
          <w:szCs w:val="20"/>
          <w:lang w:eastAsia="zh-TW"/>
        </w:rPr>
        <w:sectPr w:rsidR="00AA2792">
          <w:type w:val="continuous"/>
          <w:pgSz w:w="11900" w:h="16840"/>
          <w:pgMar w:top="1360" w:right="1520" w:bottom="1180" w:left="1600" w:header="720" w:footer="720" w:gutter="0"/>
          <w:cols w:num="2" w:space="720" w:equalWidth="0">
            <w:col w:w="1222" w:space="3098"/>
            <w:col w:w="4460"/>
          </w:cols>
        </w:sectPr>
      </w:pPr>
    </w:p>
    <w:p w:rsidR="00AA2792" w:rsidRDefault="003C67D0">
      <w:pPr>
        <w:pStyle w:val="a3"/>
        <w:spacing w:before="34" w:line="261" w:lineRule="auto"/>
        <w:ind w:left="941" w:right="122" w:hanging="840"/>
        <w:rPr>
          <w:lang w:eastAsia="zh-TW"/>
        </w:rPr>
      </w:pPr>
      <w:r>
        <w:rPr>
          <w:w w:val="95"/>
          <w:lang w:eastAsia="zh-TW"/>
        </w:rPr>
        <w:lastRenderedPageBreak/>
        <w:t>（一）為提升診所醫療品質及確保病人就醫安全，以</w:t>
      </w:r>
      <w:proofErr w:type="gramStart"/>
      <w:r>
        <w:rPr>
          <w:w w:val="95"/>
          <w:lang w:eastAsia="zh-TW"/>
        </w:rPr>
        <w:t>醫</w:t>
      </w:r>
      <w:proofErr w:type="gramEnd"/>
      <w:r>
        <w:rPr>
          <w:w w:val="95"/>
          <w:lang w:eastAsia="zh-TW"/>
        </w:rPr>
        <w:t>病雙向之原則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訂定本指引，作為診所安全作業之參考。</w:t>
      </w:r>
    </w:p>
    <w:p w:rsidR="00AA2792" w:rsidRDefault="003C67D0">
      <w:pPr>
        <w:pStyle w:val="a3"/>
        <w:spacing w:before="7"/>
        <w:rPr>
          <w:lang w:eastAsia="zh-TW"/>
        </w:rPr>
      </w:pPr>
      <w:r>
        <w:rPr>
          <w:lang w:eastAsia="zh-TW"/>
        </w:rPr>
        <w:t>（二）各類醫療作業應由合格</w:t>
      </w:r>
      <w:proofErr w:type="gramStart"/>
      <w:r>
        <w:rPr>
          <w:lang w:eastAsia="zh-TW"/>
        </w:rPr>
        <w:t>醫</w:t>
      </w:r>
      <w:proofErr w:type="gramEnd"/>
      <w:r>
        <w:rPr>
          <w:lang w:eastAsia="zh-TW"/>
        </w:rPr>
        <w:t>事人員執行。</w:t>
      </w:r>
    </w:p>
    <w:p w:rsidR="00AA2792" w:rsidRDefault="003C67D0">
      <w:pPr>
        <w:pStyle w:val="a3"/>
        <w:spacing w:before="34"/>
        <w:rPr>
          <w:lang w:eastAsia="zh-TW"/>
        </w:rPr>
      </w:pPr>
      <w:r>
        <w:rPr>
          <w:lang w:eastAsia="zh-TW"/>
        </w:rPr>
        <w:t>（三）工作人員應有職前訓練。</w:t>
      </w:r>
    </w:p>
    <w:p w:rsidR="00AA2792" w:rsidRDefault="003C67D0">
      <w:pPr>
        <w:pStyle w:val="a3"/>
        <w:rPr>
          <w:lang w:eastAsia="zh-TW"/>
        </w:rPr>
      </w:pPr>
      <w:r>
        <w:rPr>
          <w:lang w:eastAsia="zh-TW"/>
        </w:rPr>
        <w:t>（四）各項醫療作業應確認病人身分，並核對下列事項：</w:t>
      </w:r>
    </w:p>
    <w:p w:rsidR="00AA2792" w:rsidRDefault="003C67D0">
      <w:pPr>
        <w:pStyle w:val="a3"/>
        <w:spacing w:before="64" w:line="284" w:lineRule="auto"/>
        <w:ind w:left="860" w:right="122" w:hanging="197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1.</w:t>
      </w:r>
      <w:r>
        <w:rPr>
          <w:spacing w:val="-1"/>
          <w:lang w:eastAsia="zh-TW"/>
        </w:rPr>
        <w:t>作業項目：掛號</w:t>
      </w:r>
      <w:r>
        <w:rPr>
          <w:spacing w:val="28"/>
          <w:w w:val="99"/>
          <w:lang w:eastAsia="zh-TW"/>
        </w:rPr>
        <w:t xml:space="preserve"> </w:t>
      </w:r>
      <w:r>
        <w:rPr>
          <w:w w:val="95"/>
          <w:lang w:eastAsia="zh-TW"/>
        </w:rPr>
        <w:t>核對事項：姓名、性別、身分證字號、出生年月日</w:t>
      </w:r>
    </w:p>
    <w:p w:rsidR="00AA2792" w:rsidRDefault="003C67D0">
      <w:pPr>
        <w:pStyle w:val="a3"/>
        <w:spacing w:before="22" w:line="283" w:lineRule="auto"/>
        <w:ind w:left="860" w:right="5141" w:hanging="197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2.</w:t>
      </w:r>
      <w:r>
        <w:rPr>
          <w:spacing w:val="-1"/>
          <w:w w:val="95"/>
          <w:lang w:eastAsia="zh-TW"/>
        </w:rPr>
        <w:t>作業項目：診療病患時</w:t>
      </w:r>
      <w:r>
        <w:rPr>
          <w:spacing w:val="22"/>
          <w:w w:val="99"/>
          <w:lang w:eastAsia="zh-TW"/>
        </w:rPr>
        <w:t xml:space="preserve"> </w:t>
      </w:r>
      <w:r>
        <w:rPr>
          <w:lang w:eastAsia="zh-TW"/>
        </w:rPr>
        <w:t>核對事項：</w:t>
      </w:r>
    </w:p>
    <w:p w:rsidR="00AA2792" w:rsidRDefault="003C67D0">
      <w:pPr>
        <w:pStyle w:val="a3"/>
        <w:spacing w:before="22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1</w:t>
      </w:r>
      <w:r>
        <w:rPr>
          <w:lang w:eastAsia="zh-TW"/>
        </w:rPr>
        <w:t>）與看診者確認個案</w:t>
      </w:r>
    </w:p>
    <w:p w:rsidR="00AA2792" w:rsidRDefault="003C67D0">
      <w:pPr>
        <w:pStyle w:val="a3"/>
        <w:spacing w:before="69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2</w:t>
      </w:r>
      <w:r>
        <w:rPr>
          <w:lang w:eastAsia="zh-TW"/>
        </w:rPr>
        <w:t>）性別對</w:t>
      </w:r>
    </w:p>
    <w:p w:rsidR="00AA2792" w:rsidRDefault="003C67D0">
      <w:pPr>
        <w:pStyle w:val="a3"/>
        <w:spacing w:before="68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3</w:t>
      </w:r>
      <w:r>
        <w:rPr>
          <w:lang w:eastAsia="zh-TW"/>
        </w:rPr>
        <w:t>）年齡對</w:t>
      </w:r>
    </w:p>
    <w:p w:rsidR="00AA2792" w:rsidRDefault="003C67D0">
      <w:pPr>
        <w:pStyle w:val="a3"/>
        <w:spacing w:before="69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4</w:t>
      </w:r>
      <w:r>
        <w:rPr>
          <w:lang w:eastAsia="zh-TW"/>
        </w:rPr>
        <w:t>）病史對</w:t>
      </w:r>
    </w:p>
    <w:p w:rsidR="00AA2792" w:rsidRDefault="003C67D0">
      <w:pPr>
        <w:pStyle w:val="a3"/>
        <w:spacing w:before="69" w:line="283" w:lineRule="auto"/>
        <w:ind w:left="860" w:right="5141" w:hanging="197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3.</w:t>
      </w:r>
      <w:r>
        <w:rPr>
          <w:spacing w:val="-1"/>
          <w:w w:val="95"/>
          <w:lang w:eastAsia="zh-TW"/>
        </w:rPr>
        <w:t>作業項目：處置</w:t>
      </w:r>
      <w:r>
        <w:rPr>
          <w:spacing w:val="28"/>
          <w:w w:val="99"/>
          <w:lang w:eastAsia="zh-TW"/>
        </w:rPr>
        <w:t xml:space="preserve"> </w:t>
      </w:r>
      <w:r>
        <w:rPr>
          <w:lang w:eastAsia="zh-TW"/>
        </w:rPr>
        <w:t>核對事項：</w:t>
      </w:r>
    </w:p>
    <w:p w:rsidR="00AA2792" w:rsidRDefault="003C67D0">
      <w:pPr>
        <w:pStyle w:val="a3"/>
        <w:spacing w:before="22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1</w:t>
      </w:r>
      <w:r>
        <w:rPr>
          <w:lang w:eastAsia="zh-TW"/>
        </w:rPr>
        <w:t>）與看診者確認個案</w:t>
      </w:r>
    </w:p>
    <w:p w:rsidR="00AA2792" w:rsidRDefault="003C67D0">
      <w:pPr>
        <w:pStyle w:val="a3"/>
        <w:spacing w:before="69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2</w:t>
      </w:r>
      <w:r>
        <w:rPr>
          <w:lang w:eastAsia="zh-TW"/>
        </w:rPr>
        <w:t>）處置項目正確</w:t>
      </w:r>
    </w:p>
    <w:p w:rsidR="00AA2792" w:rsidRDefault="003C67D0">
      <w:pPr>
        <w:pStyle w:val="a3"/>
        <w:spacing w:before="68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3</w:t>
      </w:r>
      <w:r>
        <w:rPr>
          <w:lang w:eastAsia="zh-TW"/>
        </w:rPr>
        <w:t>）時間對（例如是否需要空腹進行處置）</w:t>
      </w:r>
    </w:p>
    <w:p w:rsidR="00AA2792" w:rsidRDefault="003C67D0">
      <w:pPr>
        <w:pStyle w:val="a3"/>
        <w:spacing w:before="69"/>
        <w:ind w:left="662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4</w:t>
      </w:r>
      <w:r>
        <w:rPr>
          <w:lang w:eastAsia="zh-TW"/>
        </w:rPr>
        <w:t>）途徑對（例如</w:t>
      </w:r>
      <w:r>
        <w:rPr>
          <w:spacing w:val="-87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lang w:eastAsia="zh-TW"/>
        </w:rPr>
        <w:t>IV</w:t>
      </w:r>
      <w:r>
        <w:rPr>
          <w:rFonts w:ascii="Times New Roman" w:eastAsia="Times New Roman" w:hAnsi="Times New Roman" w:cs="Times New Roman"/>
          <w:spacing w:val="-19"/>
          <w:lang w:eastAsia="zh-TW"/>
        </w:rPr>
        <w:t xml:space="preserve"> </w:t>
      </w:r>
      <w:r>
        <w:rPr>
          <w:lang w:eastAsia="zh-TW"/>
        </w:rPr>
        <w:t>或</w:t>
      </w:r>
      <w:r>
        <w:rPr>
          <w:spacing w:val="-87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eastAsia="zh-TW"/>
        </w:rPr>
        <w:t>IM</w:t>
      </w:r>
      <w:r>
        <w:rPr>
          <w:spacing w:val="-1"/>
          <w:lang w:eastAsia="zh-TW"/>
        </w:rPr>
        <w:t>、抽血或驗尿）</w:t>
      </w:r>
    </w:p>
    <w:p w:rsidR="00AA2792" w:rsidRDefault="003C67D0">
      <w:pPr>
        <w:pStyle w:val="a3"/>
        <w:spacing w:before="38"/>
        <w:rPr>
          <w:lang w:eastAsia="zh-TW"/>
        </w:rPr>
      </w:pPr>
      <w:r>
        <w:rPr>
          <w:lang w:eastAsia="zh-TW"/>
        </w:rPr>
        <w:t>（五）確保急救衛材充足及急救設備功能正常</w:t>
      </w:r>
    </w:p>
    <w:p w:rsidR="00AA2792" w:rsidRDefault="003C67D0">
      <w:pPr>
        <w:pStyle w:val="a3"/>
        <w:spacing w:before="64"/>
        <w:ind w:left="663"/>
      </w:pPr>
      <w:r>
        <w:rPr>
          <w:rFonts w:ascii="Times New Roman" w:eastAsia="Times New Roman" w:hAnsi="Times New Roman" w:cs="Times New Roman"/>
          <w:spacing w:val="-1"/>
        </w:rPr>
        <w:t>1.</w:t>
      </w:r>
      <w:r>
        <w:rPr>
          <w:spacing w:val="-1"/>
        </w:rPr>
        <w:t>急救藥品：</w:t>
      </w:r>
    </w:p>
    <w:p w:rsidR="00AA2792" w:rsidRDefault="003C67D0">
      <w:pPr>
        <w:pStyle w:val="a3"/>
        <w:spacing w:before="69" w:line="283" w:lineRule="auto"/>
        <w:ind w:left="1539" w:right="297" w:hanging="721"/>
        <w:rPr>
          <w:lang w:eastAsia="zh-TW"/>
        </w:rPr>
      </w:pPr>
      <w:r>
        <w:rPr>
          <w:w w:val="95"/>
          <w:lang w:eastAsia="zh-TW"/>
        </w:rPr>
        <w:t>（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1</w:t>
      </w:r>
      <w:r>
        <w:rPr>
          <w:spacing w:val="-62"/>
          <w:w w:val="95"/>
          <w:lang w:eastAsia="zh-TW"/>
        </w:rPr>
        <w:t>）</w:t>
      </w:r>
      <w:r>
        <w:rPr>
          <w:w w:val="95"/>
          <w:lang w:eastAsia="zh-TW"/>
        </w:rPr>
        <w:t>急救藥品和用物分別置放於固定之存放區域</w:t>
      </w:r>
      <w:r>
        <w:rPr>
          <w:spacing w:val="-62"/>
          <w:w w:val="95"/>
          <w:lang w:eastAsia="zh-TW"/>
        </w:rPr>
        <w:t>內</w:t>
      </w:r>
      <w:r>
        <w:rPr>
          <w:w w:val="95"/>
          <w:lang w:eastAsia="zh-TW"/>
        </w:rPr>
        <w:t>（如</w:t>
      </w:r>
      <w:r>
        <w:rPr>
          <w:spacing w:val="1"/>
          <w:w w:val="95"/>
          <w:lang w:eastAsia="zh-TW"/>
        </w:rPr>
        <w:t>急</w:t>
      </w:r>
      <w:r>
        <w:rPr>
          <w:w w:val="95"/>
          <w:lang w:eastAsia="zh-TW"/>
        </w:rPr>
        <w:t>救盒、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箱、車</w:t>
      </w:r>
      <w:r>
        <w:rPr>
          <w:spacing w:val="-143"/>
          <w:lang w:eastAsia="zh-TW"/>
        </w:rPr>
        <w:t>）</w:t>
      </w:r>
      <w:r>
        <w:rPr>
          <w:lang w:eastAsia="zh-TW"/>
        </w:rPr>
        <w:t>，並作清楚之名稱及數量之標示。</w:t>
      </w:r>
    </w:p>
    <w:p w:rsidR="00AA2792" w:rsidRDefault="003C67D0">
      <w:pPr>
        <w:pStyle w:val="a3"/>
        <w:spacing w:before="22"/>
        <w:ind w:left="819"/>
        <w:rPr>
          <w:lang w:eastAsia="zh-TW"/>
        </w:rPr>
      </w:pPr>
      <w:r>
        <w:rPr>
          <w:lang w:eastAsia="zh-TW"/>
        </w:rPr>
        <w:t>（</w:t>
      </w:r>
      <w:r>
        <w:rPr>
          <w:rFonts w:ascii="Times New Roman" w:eastAsia="Times New Roman" w:hAnsi="Times New Roman" w:cs="Times New Roman"/>
          <w:lang w:eastAsia="zh-TW"/>
        </w:rPr>
        <w:t>2</w:t>
      </w:r>
      <w:r>
        <w:rPr>
          <w:lang w:eastAsia="zh-TW"/>
        </w:rPr>
        <w:t>）應適時查檢藥品及相關物品之數量及效期並有紀錄。</w:t>
      </w:r>
    </w:p>
    <w:p w:rsidR="00AA2792" w:rsidRDefault="003C67D0">
      <w:pPr>
        <w:pStyle w:val="a3"/>
        <w:spacing w:before="69"/>
        <w:ind w:left="663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2.</w:t>
      </w:r>
      <w:r>
        <w:rPr>
          <w:spacing w:val="-1"/>
          <w:lang w:eastAsia="zh-TW"/>
        </w:rPr>
        <w:t>急救設備：</w:t>
      </w:r>
    </w:p>
    <w:p w:rsidR="00AA2792" w:rsidRDefault="003C67D0">
      <w:pPr>
        <w:pStyle w:val="a3"/>
        <w:spacing w:before="68"/>
        <w:ind w:left="819"/>
        <w:rPr>
          <w:lang w:eastAsia="zh-TW"/>
        </w:rPr>
      </w:pPr>
      <w:r>
        <w:rPr>
          <w:lang w:eastAsia="zh-TW"/>
        </w:rPr>
        <w:t>（1）應有急救設備並訂有操作手冊。</w:t>
      </w:r>
    </w:p>
    <w:p w:rsidR="00AA2792" w:rsidRDefault="00AA2792">
      <w:pPr>
        <w:rPr>
          <w:lang w:eastAsia="zh-TW"/>
        </w:rPr>
        <w:sectPr w:rsidR="00AA2792">
          <w:type w:val="continuous"/>
          <w:pgSz w:w="11900" w:h="16840"/>
          <w:pgMar w:top="1360" w:right="1520" w:bottom="1180" w:left="1600" w:header="720" w:footer="720" w:gutter="0"/>
          <w:cols w:space="720"/>
        </w:sectPr>
      </w:pPr>
    </w:p>
    <w:p w:rsidR="00AA2792" w:rsidRDefault="003C67D0">
      <w:pPr>
        <w:pStyle w:val="a3"/>
        <w:spacing w:before="0" w:line="288" w:lineRule="auto"/>
        <w:ind w:left="1357" w:hanging="539"/>
        <w:rPr>
          <w:lang w:eastAsia="zh-TW"/>
        </w:rPr>
      </w:pPr>
      <w:r>
        <w:rPr>
          <w:w w:val="95"/>
          <w:lang w:eastAsia="zh-TW"/>
        </w:rPr>
        <w:lastRenderedPageBreak/>
        <w:t>（2）熟練急救設備的操作，並適時查檢及測試急救設施，並有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紀錄。</w:t>
      </w:r>
    </w:p>
    <w:p w:rsidR="00AA2792" w:rsidRDefault="003C67D0">
      <w:pPr>
        <w:pStyle w:val="a3"/>
        <w:spacing w:before="0" w:line="353" w:lineRule="exact"/>
        <w:rPr>
          <w:lang w:eastAsia="zh-TW"/>
        </w:rPr>
      </w:pPr>
      <w:r>
        <w:rPr>
          <w:lang w:eastAsia="zh-TW"/>
        </w:rPr>
        <w:t>（六）其他安全事項</w:t>
      </w:r>
    </w:p>
    <w:p w:rsidR="00AA2792" w:rsidRDefault="003C67D0">
      <w:pPr>
        <w:pStyle w:val="a3"/>
        <w:spacing w:before="64" w:line="284" w:lineRule="auto"/>
        <w:ind w:left="1023" w:hanging="360"/>
        <w:rPr>
          <w:lang w:eastAsia="zh-TW"/>
        </w:rPr>
      </w:pPr>
      <w:r>
        <w:rPr>
          <w:rFonts w:ascii="Times New Roman" w:eastAsia="Times New Roman" w:hAnsi="Times New Roman" w:cs="Times New Roman"/>
          <w:lang w:eastAsia="zh-TW"/>
        </w:rPr>
        <w:t>1.</w:t>
      </w:r>
      <w:r>
        <w:rPr>
          <w:rFonts w:ascii="Times New Roman" w:eastAsia="Times New Roman" w:hAnsi="Times New Roman" w:cs="Times New Roman"/>
          <w:spacing w:val="1"/>
          <w:lang w:eastAsia="zh-TW"/>
        </w:rPr>
        <w:t xml:space="preserve"> </w:t>
      </w:r>
      <w:r>
        <w:rPr>
          <w:lang w:eastAsia="zh-TW"/>
        </w:rPr>
        <w:t>觀察病床如收</w:t>
      </w:r>
      <w:proofErr w:type="gramStart"/>
      <w:r>
        <w:rPr>
          <w:lang w:eastAsia="zh-TW"/>
        </w:rPr>
        <w:t>治留觀</w:t>
      </w:r>
      <w:proofErr w:type="gramEnd"/>
      <w:r>
        <w:rPr>
          <w:lang w:eastAsia="zh-TW"/>
        </w:rPr>
        <w:t>病人，應隨時照護，</w:t>
      </w:r>
      <w:proofErr w:type="gramStart"/>
      <w:r>
        <w:rPr>
          <w:lang w:eastAsia="zh-TW"/>
        </w:rPr>
        <w:t>二十四小時均應有</w:t>
      </w:r>
      <w:proofErr w:type="gramEnd"/>
      <w:r>
        <w:rPr>
          <w:lang w:eastAsia="zh-TW"/>
        </w:rPr>
        <w:t>護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理人員值班，並依本參考指引執行醫療作業。</w:t>
      </w:r>
    </w:p>
    <w:p w:rsidR="00AA2792" w:rsidRDefault="003C67D0">
      <w:pPr>
        <w:pStyle w:val="a3"/>
        <w:spacing w:before="20" w:line="284" w:lineRule="auto"/>
        <w:ind w:left="1023" w:hanging="360"/>
        <w:rPr>
          <w:lang w:eastAsia="zh-TW"/>
        </w:rPr>
      </w:pPr>
      <w:r>
        <w:rPr>
          <w:rFonts w:ascii="Times New Roman" w:eastAsia="Times New Roman" w:hAnsi="Times New Roman" w:cs="Times New Roman"/>
          <w:lang w:eastAsia="zh-TW"/>
        </w:rPr>
        <w:t>2.</w:t>
      </w:r>
      <w:r>
        <w:rPr>
          <w:rFonts w:ascii="Times New Roman" w:eastAsia="Times New Roman" w:hAnsi="Times New Roman" w:cs="Times New Roman"/>
          <w:spacing w:val="4"/>
          <w:lang w:eastAsia="zh-TW"/>
        </w:rPr>
        <w:t xml:space="preserve"> </w:t>
      </w:r>
      <w:r>
        <w:rPr>
          <w:lang w:eastAsia="zh-TW"/>
        </w:rPr>
        <w:t>相關醫療儀器及設備有適當的儲存空間，並能定期查檢及記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錄，以維護功能完整。</w:t>
      </w:r>
    </w:p>
    <w:p w:rsidR="00AA2792" w:rsidRDefault="003C67D0">
      <w:pPr>
        <w:pStyle w:val="a3"/>
        <w:spacing w:before="22" w:line="283" w:lineRule="auto"/>
        <w:ind w:left="1023" w:hanging="360"/>
        <w:rPr>
          <w:lang w:eastAsia="zh-TW"/>
        </w:rPr>
      </w:pPr>
      <w:r>
        <w:rPr>
          <w:rFonts w:ascii="Times New Roman" w:eastAsia="Times New Roman" w:hAnsi="Times New Roman" w:cs="Times New Roman"/>
          <w:lang w:eastAsia="zh-TW"/>
        </w:rPr>
        <w:t>3.</w:t>
      </w:r>
      <w:r>
        <w:rPr>
          <w:rFonts w:ascii="Times New Roman" w:eastAsia="Times New Roman" w:hAnsi="Times New Roman" w:cs="Times New Roman"/>
          <w:spacing w:val="1"/>
          <w:lang w:eastAsia="zh-TW"/>
        </w:rPr>
        <w:t xml:space="preserve"> </w:t>
      </w:r>
      <w:r>
        <w:rPr>
          <w:lang w:eastAsia="zh-TW"/>
        </w:rPr>
        <w:t>凡與病人血液、體液及</w:t>
      </w:r>
      <w:proofErr w:type="gramStart"/>
      <w:r>
        <w:rPr>
          <w:lang w:eastAsia="zh-TW"/>
        </w:rPr>
        <w:t>引流液有接觸</w:t>
      </w:r>
      <w:proofErr w:type="gramEnd"/>
      <w:r>
        <w:rPr>
          <w:lang w:eastAsia="zh-TW"/>
        </w:rPr>
        <w:t>之醫療器械，每次使用前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應進行消毒並留有紀錄。</w:t>
      </w:r>
    </w:p>
    <w:p w:rsidR="00AA2792" w:rsidRDefault="003C67D0">
      <w:pPr>
        <w:pStyle w:val="a3"/>
        <w:spacing w:before="22"/>
        <w:ind w:left="663"/>
        <w:rPr>
          <w:lang w:eastAsia="zh-TW"/>
        </w:rPr>
      </w:pPr>
      <w:r>
        <w:rPr>
          <w:rFonts w:ascii="Times New Roman" w:eastAsia="Times New Roman" w:hAnsi="Times New Roman" w:cs="Times New Roman"/>
          <w:lang w:eastAsia="zh-TW"/>
        </w:rPr>
        <w:t>4.</w:t>
      </w:r>
      <w:r>
        <w:rPr>
          <w:rFonts w:ascii="Times New Roman" w:eastAsia="Times New Roman" w:hAnsi="Times New Roman" w:cs="Times New Roman"/>
          <w:spacing w:val="34"/>
          <w:lang w:eastAsia="zh-TW"/>
        </w:rPr>
        <w:t xml:space="preserve"> </w:t>
      </w:r>
      <w:r>
        <w:rPr>
          <w:lang w:eastAsia="zh-TW"/>
        </w:rPr>
        <w:t>應有適當之消防設備及安全設施。</w:t>
      </w:r>
    </w:p>
    <w:p w:rsidR="00AA2792" w:rsidRDefault="003C67D0">
      <w:pPr>
        <w:pStyle w:val="a3"/>
        <w:spacing w:before="69" w:line="283" w:lineRule="auto"/>
        <w:ind w:left="1023" w:hanging="360"/>
        <w:rPr>
          <w:lang w:eastAsia="zh-TW"/>
        </w:rPr>
      </w:pPr>
      <w:r>
        <w:rPr>
          <w:rFonts w:ascii="Times New Roman" w:eastAsia="Times New Roman" w:hAnsi="Times New Roman" w:cs="Times New Roman"/>
          <w:lang w:eastAsia="zh-TW"/>
        </w:rPr>
        <w:t>5.</w:t>
      </w:r>
      <w:r>
        <w:rPr>
          <w:rFonts w:ascii="Times New Roman" w:eastAsia="Times New Roman" w:hAnsi="Times New Roman" w:cs="Times New Roman"/>
          <w:spacing w:val="1"/>
          <w:lang w:eastAsia="zh-TW"/>
        </w:rPr>
        <w:t xml:space="preserve"> </w:t>
      </w:r>
      <w:r>
        <w:rPr>
          <w:lang w:eastAsia="zh-TW"/>
        </w:rPr>
        <w:t>醫療廢棄物應依照廢棄物清理法有關「有害事業廢棄物」相關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規定辦理。</w:t>
      </w:r>
    </w:p>
    <w:p w:rsidR="00AA2792" w:rsidRDefault="00AA2792">
      <w:pPr>
        <w:spacing w:line="283" w:lineRule="auto"/>
        <w:rPr>
          <w:lang w:eastAsia="zh-TW"/>
        </w:rPr>
        <w:sectPr w:rsidR="00AA2792">
          <w:pgSz w:w="11900" w:h="16840"/>
          <w:pgMar w:top="1300" w:right="1600" w:bottom="1180" w:left="1600" w:header="0" w:footer="987" w:gutter="0"/>
          <w:cols w:space="720"/>
        </w:sectPr>
      </w:pPr>
    </w:p>
    <w:p w:rsidR="00AA2792" w:rsidRDefault="003C67D0">
      <w:pPr>
        <w:pStyle w:val="a3"/>
        <w:spacing w:before="0" w:line="354" w:lineRule="exact"/>
        <w:rPr>
          <w:lang w:eastAsia="zh-TW"/>
        </w:rPr>
      </w:pPr>
      <w:r>
        <w:rPr>
          <w:lang w:eastAsia="zh-TW"/>
        </w:rPr>
        <w:lastRenderedPageBreak/>
        <w:t>二、護理安全作業指引</w:t>
      </w:r>
    </w:p>
    <w:p w:rsidR="00AA2792" w:rsidRDefault="003C67D0">
      <w:pPr>
        <w:pStyle w:val="a3"/>
        <w:spacing w:before="65"/>
        <w:rPr>
          <w:lang w:eastAsia="zh-TW"/>
        </w:rPr>
      </w:pPr>
      <w:r>
        <w:rPr>
          <w:lang w:eastAsia="zh-TW"/>
        </w:rPr>
        <w:t>（一）依醫囑執行相關護理處置及有關病人安全內容。</w:t>
      </w:r>
    </w:p>
    <w:p w:rsidR="00AA2792" w:rsidRDefault="003C67D0">
      <w:pPr>
        <w:pStyle w:val="a3"/>
        <w:spacing w:before="72"/>
        <w:rPr>
          <w:lang w:eastAsia="zh-TW"/>
        </w:rPr>
      </w:pPr>
      <w:r>
        <w:rPr>
          <w:lang w:eastAsia="zh-TW"/>
        </w:rPr>
        <w:t>（二）安全作業指引：</w:t>
      </w:r>
    </w:p>
    <w:p w:rsidR="00AA2792" w:rsidRDefault="003C67D0">
      <w:pPr>
        <w:pStyle w:val="a3"/>
        <w:spacing w:before="74" w:line="284" w:lineRule="auto"/>
        <w:ind w:left="860" w:right="122" w:hanging="197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1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執行護理作業</w:t>
      </w:r>
      <w:r>
        <w:rPr>
          <w:spacing w:val="-27"/>
          <w:w w:val="95"/>
          <w:lang w:eastAsia="zh-TW"/>
        </w:rPr>
        <w:t>時</w:t>
      </w:r>
      <w:r>
        <w:rPr>
          <w:spacing w:val="-25"/>
          <w:w w:val="95"/>
          <w:lang w:eastAsia="zh-TW"/>
        </w:rPr>
        <w:t>，</w:t>
      </w:r>
      <w:r>
        <w:rPr>
          <w:w w:val="95"/>
          <w:lang w:eastAsia="zh-TW"/>
        </w:rPr>
        <w:t>應注意藥</w:t>
      </w:r>
      <w:r>
        <w:rPr>
          <w:spacing w:val="-26"/>
          <w:w w:val="95"/>
          <w:lang w:eastAsia="zh-TW"/>
        </w:rPr>
        <w:t>品</w:t>
      </w:r>
      <w:r>
        <w:rPr>
          <w:spacing w:val="-27"/>
          <w:w w:val="95"/>
          <w:lang w:eastAsia="zh-TW"/>
        </w:rPr>
        <w:t>、</w:t>
      </w:r>
      <w:r>
        <w:rPr>
          <w:w w:val="95"/>
          <w:lang w:eastAsia="zh-TW"/>
        </w:rPr>
        <w:t>衛材之有效期限與保存方式及作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業規範。</w:t>
      </w:r>
    </w:p>
    <w:p w:rsidR="00AA2792" w:rsidRDefault="003C67D0">
      <w:pPr>
        <w:pStyle w:val="a3"/>
        <w:spacing w:before="20" w:line="284" w:lineRule="auto"/>
        <w:ind w:left="860" w:right="122" w:hanging="197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2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依各項護理處</w:t>
      </w:r>
      <w:r>
        <w:rPr>
          <w:spacing w:val="-18"/>
          <w:w w:val="95"/>
          <w:lang w:eastAsia="zh-TW"/>
        </w:rPr>
        <w:t>置</w:t>
      </w:r>
      <w:r>
        <w:rPr>
          <w:spacing w:val="-17"/>
          <w:w w:val="95"/>
          <w:lang w:eastAsia="zh-TW"/>
        </w:rPr>
        <w:t>，</w:t>
      </w:r>
      <w:r>
        <w:rPr>
          <w:w w:val="95"/>
          <w:lang w:eastAsia="zh-TW"/>
        </w:rPr>
        <w:t>應依標準手</w:t>
      </w:r>
      <w:r>
        <w:rPr>
          <w:spacing w:val="-35"/>
          <w:w w:val="95"/>
          <w:lang w:eastAsia="zh-TW"/>
        </w:rPr>
        <w:t>冊</w:t>
      </w:r>
      <w:r>
        <w:rPr>
          <w:w w:val="95"/>
          <w:lang w:eastAsia="zh-TW"/>
        </w:rPr>
        <w:t>（依據護理標準技術</w:t>
      </w:r>
      <w:r>
        <w:rPr>
          <w:spacing w:val="-34"/>
          <w:w w:val="95"/>
          <w:lang w:eastAsia="zh-TW"/>
        </w:rPr>
        <w:t>）</w:t>
      </w:r>
      <w:r>
        <w:rPr>
          <w:w w:val="95"/>
          <w:lang w:eastAsia="zh-TW"/>
        </w:rPr>
        <w:t>執行正確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的執行步驟。</w:t>
      </w:r>
    </w:p>
    <w:p w:rsidR="00AA2792" w:rsidRDefault="003C67D0">
      <w:pPr>
        <w:pStyle w:val="a3"/>
        <w:spacing w:before="22" w:line="283" w:lineRule="auto"/>
        <w:ind w:left="860" w:hanging="197"/>
        <w:rPr>
          <w:lang w:eastAsia="zh-TW"/>
        </w:rPr>
      </w:pPr>
      <w:r>
        <w:rPr>
          <w:rFonts w:ascii="Times New Roman" w:eastAsia="Times New Roman" w:hAnsi="Times New Roman" w:cs="Times New Roman"/>
          <w:spacing w:val="-5"/>
          <w:lang w:eastAsia="zh-TW"/>
        </w:rPr>
        <w:t>3.</w:t>
      </w:r>
      <w:r>
        <w:rPr>
          <w:spacing w:val="-5"/>
          <w:lang w:eastAsia="zh-TW"/>
        </w:rPr>
        <w:t>應注意給藥技術之三讀（取藥、發藥及歸藥）五對（病人對、藥</w:t>
      </w:r>
      <w:r>
        <w:rPr>
          <w:spacing w:val="25"/>
          <w:w w:val="99"/>
          <w:lang w:eastAsia="zh-TW"/>
        </w:rPr>
        <w:t xml:space="preserve"> </w:t>
      </w:r>
      <w:r>
        <w:rPr>
          <w:lang w:eastAsia="zh-TW"/>
        </w:rPr>
        <w:t>物對、劑量對、途徑對、時間對</w:t>
      </w:r>
      <w:r>
        <w:rPr>
          <w:spacing w:val="-141"/>
          <w:lang w:eastAsia="zh-TW"/>
        </w:rPr>
        <w:t>）</w:t>
      </w:r>
      <w:r>
        <w:rPr>
          <w:lang w:eastAsia="zh-TW"/>
        </w:rPr>
        <w:t>。</w:t>
      </w:r>
    </w:p>
    <w:p w:rsidR="00AA2792" w:rsidRDefault="003C67D0">
      <w:pPr>
        <w:pStyle w:val="a3"/>
        <w:spacing w:before="22" w:line="284" w:lineRule="auto"/>
        <w:ind w:left="860" w:right="122" w:hanging="197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4.</w:t>
      </w:r>
      <w:r>
        <w:rPr>
          <w:w w:val="95"/>
          <w:lang w:eastAsia="zh-TW"/>
        </w:rPr>
        <w:t>應有病人意外事件的通</w:t>
      </w:r>
      <w:r>
        <w:rPr>
          <w:spacing w:val="-26"/>
          <w:w w:val="95"/>
          <w:lang w:eastAsia="zh-TW"/>
        </w:rPr>
        <w:t>報</w:t>
      </w:r>
      <w:r>
        <w:rPr>
          <w:w w:val="95"/>
          <w:lang w:eastAsia="zh-TW"/>
        </w:rPr>
        <w:t>（向負責醫師通報</w:t>
      </w:r>
      <w:r>
        <w:rPr>
          <w:spacing w:val="-25"/>
          <w:w w:val="95"/>
          <w:lang w:eastAsia="zh-TW"/>
        </w:rPr>
        <w:t>）</w:t>
      </w:r>
      <w:r>
        <w:rPr>
          <w:w w:val="95"/>
          <w:lang w:eastAsia="zh-TW"/>
        </w:rPr>
        <w:t>及</w:t>
      </w:r>
      <w:r>
        <w:rPr>
          <w:spacing w:val="2"/>
          <w:w w:val="95"/>
          <w:lang w:eastAsia="zh-TW"/>
        </w:rPr>
        <w:t>處</w:t>
      </w:r>
      <w:r>
        <w:rPr>
          <w:w w:val="95"/>
          <w:lang w:eastAsia="zh-TW"/>
        </w:rPr>
        <w:t>理</w:t>
      </w:r>
      <w:r>
        <w:rPr>
          <w:spacing w:val="2"/>
          <w:w w:val="95"/>
          <w:lang w:eastAsia="zh-TW"/>
        </w:rPr>
        <w:t>流</w:t>
      </w:r>
      <w:r>
        <w:rPr>
          <w:spacing w:val="-25"/>
          <w:w w:val="95"/>
          <w:lang w:eastAsia="zh-TW"/>
        </w:rPr>
        <w:t>程</w:t>
      </w:r>
      <w:proofErr w:type="gramStart"/>
      <w:r>
        <w:rPr>
          <w:spacing w:val="2"/>
          <w:w w:val="95"/>
          <w:lang w:eastAsia="zh-TW"/>
        </w:rPr>
        <w:t>（</w:t>
      </w:r>
      <w:proofErr w:type="gramEnd"/>
      <w:r>
        <w:rPr>
          <w:w w:val="95"/>
          <w:lang w:eastAsia="zh-TW"/>
        </w:rPr>
        <w:t>如：</w:t>
      </w:r>
      <w:r>
        <w:rPr>
          <w:spacing w:val="1"/>
          <w:w w:val="99"/>
          <w:lang w:eastAsia="zh-TW"/>
        </w:rPr>
        <w:t xml:space="preserve"> </w:t>
      </w:r>
      <w:r>
        <w:rPr>
          <w:lang w:eastAsia="zh-TW"/>
        </w:rPr>
        <w:t>跌倒、藥物疏</w:t>
      </w:r>
      <w:r>
        <w:rPr>
          <w:spacing w:val="1"/>
          <w:lang w:eastAsia="zh-TW"/>
        </w:rPr>
        <w:t>失</w:t>
      </w:r>
      <w:r>
        <w:rPr>
          <w:rFonts w:ascii="Times New Roman" w:eastAsia="Times New Roman" w:hAnsi="Times New Roman" w:cs="Times New Roman"/>
          <w:spacing w:val="-2"/>
          <w:lang w:eastAsia="zh-TW"/>
        </w:rPr>
        <w:t>…</w:t>
      </w:r>
      <w:r>
        <w:rPr>
          <w:spacing w:val="1"/>
          <w:lang w:eastAsia="zh-TW"/>
        </w:rPr>
        <w:t>等</w:t>
      </w:r>
      <w:proofErr w:type="gramStart"/>
      <w:r>
        <w:rPr>
          <w:spacing w:val="-143"/>
          <w:lang w:eastAsia="zh-TW"/>
        </w:rPr>
        <w:t>）</w:t>
      </w:r>
      <w:proofErr w:type="gramEnd"/>
      <w:r>
        <w:rPr>
          <w:lang w:eastAsia="zh-TW"/>
        </w:rPr>
        <w:t>。</w:t>
      </w:r>
    </w:p>
    <w:p w:rsidR="00AA2792" w:rsidRDefault="003C67D0">
      <w:pPr>
        <w:pStyle w:val="a3"/>
        <w:spacing w:before="10" w:line="284" w:lineRule="auto"/>
        <w:ind w:left="860" w:right="122" w:hanging="197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5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醫療廢棄物應依照行政院環保署訂定</w:t>
      </w:r>
      <w:r>
        <w:rPr>
          <w:spacing w:val="-52"/>
          <w:w w:val="95"/>
          <w:lang w:eastAsia="zh-TW"/>
        </w:rPr>
        <w:t>之</w:t>
      </w:r>
      <w:r>
        <w:rPr>
          <w:w w:val="95"/>
          <w:lang w:eastAsia="zh-TW"/>
        </w:rPr>
        <w:t>「有害事業廢棄物</w:t>
      </w:r>
      <w:r>
        <w:rPr>
          <w:spacing w:val="-51"/>
          <w:w w:val="95"/>
          <w:lang w:eastAsia="zh-TW"/>
        </w:rPr>
        <w:t>」</w:t>
      </w:r>
      <w:r>
        <w:rPr>
          <w:w w:val="95"/>
          <w:lang w:eastAsia="zh-TW"/>
        </w:rPr>
        <w:t>相關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規定辦理。</w:t>
      </w:r>
    </w:p>
    <w:p w:rsidR="00AA2792" w:rsidRDefault="003C67D0">
      <w:pPr>
        <w:pStyle w:val="a3"/>
        <w:spacing w:before="22"/>
        <w:ind w:left="663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6.</w:t>
      </w:r>
      <w:r>
        <w:rPr>
          <w:spacing w:val="-1"/>
          <w:lang w:eastAsia="zh-TW"/>
        </w:rPr>
        <w:t>應有適當之消防設備及安全設施。</w:t>
      </w:r>
    </w:p>
    <w:p w:rsidR="00AA2792" w:rsidRDefault="00AA2792">
      <w:pPr>
        <w:rPr>
          <w:lang w:eastAsia="zh-TW"/>
        </w:rPr>
        <w:sectPr w:rsidR="00AA2792">
          <w:pgSz w:w="11900" w:h="16840"/>
          <w:pgMar w:top="1280" w:right="1520" w:bottom="1180" w:left="1600" w:header="0" w:footer="987" w:gutter="0"/>
          <w:cols w:space="720"/>
        </w:sectPr>
      </w:pPr>
    </w:p>
    <w:p w:rsidR="00AA2792" w:rsidRDefault="003C67D0">
      <w:pPr>
        <w:pStyle w:val="a3"/>
        <w:spacing w:before="0" w:line="354" w:lineRule="exact"/>
        <w:rPr>
          <w:lang w:eastAsia="zh-TW"/>
        </w:rPr>
      </w:pPr>
      <w:r>
        <w:rPr>
          <w:lang w:eastAsia="zh-TW"/>
        </w:rPr>
        <w:lastRenderedPageBreak/>
        <w:t>三、藥事服務安全作業指引</w:t>
      </w:r>
    </w:p>
    <w:p w:rsidR="00AA2792" w:rsidRDefault="003C67D0">
      <w:pPr>
        <w:pStyle w:val="a3"/>
        <w:spacing w:before="34"/>
        <w:rPr>
          <w:lang w:eastAsia="zh-TW"/>
        </w:rPr>
      </w:pPr>
      <w:r>
        <w:rPr>
          <w:lang w:eastAsia="zh-TW"/>
        </w:rPr>
        <w:t>（一）藥品保存</w:t>
      </w:r>
    </w:p>
    <w:p w:rsidR="00AA2792" w:rsidRDefault="003C67D0">
      <w:pPr>
        <w:pStyle w:val="a3"/>
        <w:spacing w:line="258" w:lineRule="auto"/>
        <w:ind w:left="1002" w:right="297" w:hanging="362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1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應備有冷藏用冰箱（其內應置溫度計</w:t>
      </w:r>
      <w:r>
        <w:rPr>
          <w:spacing w:val="-136"/>
          <w:w w:val="95"/>
          <w:lang w:eastAsia="zh-TW"/>
        </w:rPr>
        <w:t>）</w:t>
      </w:r>
      <w:r>
        <w:rPr>
          <w:w w:val="95"/>
          <w:lang w:eastAsia="zh-TW"/>
        </w:rPr>
        <w:t>，並保持清潔，定期檢查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確定有效運作。除藥品外，冰箱不得存放食品及其他物品。</w:t>
      </w:r>
    </w:p>
    <w:p w:rsidR="00AA2792" w:rsidRDefault="003C67D0">
      <w:pPr>
        <w:pStyle w:val="a3"/>
        <w:spacing w:before="13"/>
        <w:ind w:left="663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2.</w:t>
      </w:r>
      <w:r>
        <w:rPr>
          <w:spacing w:val="-1"/>
          <w:lang w:eastAsia="zh-TW"/>
        </w:rPr>
        <w:t>藥品之包裝或容器，必須置於避免污染之環境。</w:t>
      </w:r>
    </w:p>
    <w:p w:rsidR="00AA2792" w:rsidRDefault="003C67D0">
      <w:pPr>
        <w:pStyle w:val="a3"/>
        <w:spacing w:before="28"/>
        <w:ind w:left="663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3.</w:t>
      </w:r>
      <w:r>
        <w:rPr>
          <w:spacing w:val="-1"/>
          <w:lang w:eastAsia="zh-TW"/>
        </w:rPr>
        <w:t>第一級至第三級管制藥品，應專設櫥櫃加鎖儲藏。</w:t>
      </w:r>
    </w:p>
    <w:p w:rsidR="00AA2792" w:rsidRDefault="003C67D0">
      <w:pPr>
        <w:pStyle w:val="a3"/>
        <w:spacing w:before="28"/>
        <w:rPr>
          <w:lang w:eastAsia="zh-TW"/>
        </w:rPr>
      </w:pPr>
      <w:r>
        <w:rPr>
          <w:lang w:eastAsia="zh-TW"/>
        </w:rPr>
        <w:t>（二）藥品調劑作業</w:t>
      </w:r>
    </w:p>
    <w:p w:rsidR="00AA2792" w:rsidRDefault="003C67D0">
      <w:pPr>
        <w:pStyle w:val="a3"/>
        <w:spacing w:before="34"/>
        <w:ind w:left="662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1.</w:t>
      </w:r>
      <w:r>
        <w:rPr>
          <w:spacing w:val="-1"/>
          <w:lang w:eastAsia="zh-TW"/>
        </w:rPr>
        <w:t>調劑處所內不得放置食物、進食、吸煙或嚼檳榔。</w:t>
      </w:r>
    </w:p>
    <w:p w:rsidR="00AA2792" w:rsidRDefault="003C67D0">
      <w:pPr>
        <w:pStyle w:val="a3"/>
        <w:spacing w:before="28" w:line="258" w:lineRule="auto"/>
        <w:ind w:left="870" w:right="122" w:hanging="210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2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進行調劑作業</w:t>
      </w:r>
      <w:r>
        <w:rPr>
          <w:spacing w:val="-26"/>
          <w:w w:val="95"/>
          <w:lang w:eastAsia="zh-TW"/>
        </w:rPr>
        <w:t>時</w:t>
      </w:r>
      <w:r>
        <w:rPr>
          <w:spacing w:val="-25"/>
          <w:w w:val="95"/>
          <w:lang w:eastAsia="zh-TW"/>
        </w:rPr>
        <w:t>，</w:t>
      </w:r>
      <w:r>
        <w:rPr>
          <w:w w:val="95"/>
          <w:lang w:eastAsia="zh-TW"/>
        </w:rPr>
        <w:t>對於療程較長的處</w:t>
      </w:r>
      <w:r>
        <w:rPr>
          <w:spacing w:val="-26"/>
          <w:w w:val="95"/>
          <w:lang w:eastAsia="zh-TW"/>
        </w:rPr>
        <w:t>方</w:t>
      </w:r>
      <w:r>
        <w:rPr>
          <w:spacing w:val="-25"/>
          <w:w w:val="95"/>
          <w:lang w:eastAsia="zh-TW"/>
        </w:rPr>
        <w:t>，</w:t>
      </w:r>
      <w:r>
        <w:rPr>
          <w:w w:val="95"/>
          <w:lang w:eastAsia="zh-TW"/>
        </w:rPr>
        <w:t>要確保所有藥品在治療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期間內，均未超過藥廠標示之有效期限。</w:t>
      </w:r>
    </w:p>
    <w:p w:rsidR="00AA2792" w:rsidRDefault="003C67D0">
      <w:pPr>
        <w:pStyle w:val="a3"/>
        <w:spacing w:before="13" w:line="258" w:lineRule="auto"/>
        <w:ind w:left="870" w:right="122" w:hanging="210"/>
        <w:rPr>
          <w:lang w:eastAsia="zh-TW"/>
        </w:rPr>
      </w:pPr>
      <w:r>
        <w:rPr>
          <w:rFonts w:ascii="Times New Roman" w:eastAsia="Times New Roman" w:hAnsi="Times New Roman" w:cs="Times New Roman"/>
          <w:spacing w:val="-5"/>
          <w:lang w:eastAsia="zh-TW"/>
        </w:rPr>
        <w:t>3.</w:t>
      </w:r>
      <w:r>
        <w:rPr>
          <w:spacing w:val="-5"/>
          <w:lang w:eastAsia="zh-TW"/>
        </w:rPr>
        <w:t>藥事人員調劑時應確認處方，並調劑正確的藥品、劑量、給</w:t>
      </w:r>
      <w:proofErr w:type="gramStart"/>
      <w:r>
        <w:rPr>
          <w:spacing w:val="-5"/>
          <w:lang w:eastAsia="zh-TW"/>
        </w:rPr>
        <w:t>藥途</w:t>
      </w:r>
      <w:r>
        <w:rPr>
          <w:spacing w:val="33"/>
          <w:w w:val="99"/>
          <w:lang w:eastAsia="zh-TW"/>
        </w:rPr>
        <w:t xml:space="preserve"> </w:t>
      </w:r>
      <w:r>
        <w:rPr>
          <w:lang w:eastAsia="zh-TW"/>
        </w:rPr>
        <w:t>徑及</w:t>
      </w:r>
      <w:proofErr w:type="gramEnd"/>
      <w:r>
        <w:rPr>
          <w:lang w:eastAsia="zh-TW"/>
        </w:rPr>
        <w:t>給藥時間。</w:t>
      </w:r>
    </w:p>
    <w:p w:rsidR="00AA2792" w:rsidRDefault="003C67D0">
      <w:pPr>
        <w:pStyle w:val="a3"/>
        <w:spacing w:before="11" w:line="259" w:lineRule="auto"/>
        <w:ind w:left="870" w:right="122" w:hanging="210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4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交付藥品</w:t>
      </w:r>
      <w:r>
        <w:rPr>
          <w:spacing w:val="-26"/>
          <w:w w:val="95"/>
          <w:lang w:eastAsia="zh-TW"/>
        </w:rPr>
        <w:t>時</w:t>
      </w:r>
      <w:r>
        <w:rPr>
          <w:spacing w:val="-25"/>
          <w:w w:val="95"/>
          <w:lang w:eastAsia="zh-TW"/>
        </w:rPr>
        <w:t>，</w:t>
      </w:r>
      <w:r>
        <w:rPr>
          <w:w w:val="95"/>
          <w:lang w:eastAsia="zh-TW"/>
        </w:rPr>
        <w:t>應確認交付對象是否正</w:t>
      </w:r>
      <w:r>
        <w:rPr>
          <w:spacing w:val="-26"/>
          <w:w w:val="95"/>
          <w:lang w:eastAsia="zh-TW"/>
        </w:rPr>
        <w:t>確</w:t>
      </w:r>
      <w:r>
        <w:rPr>
          <w:spacing w:val="-25"/>
          <w:w w:val="95"/>
          <w:lang w:eastAsia="zh-TW"/>
        </w:rPr>
        <w:t>，</w:t>
      </w:r>
      <w:r>
        <w:rPr>
          <w:w w:val="95"/>
          <w:lang w:eastAsia="zh-TW"/>
        </w:rPr>
        <w:t>第一級至第三級管制藥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品應由領受人憑身分證明簽名領受。</w:t>
      </w:r>
    </w:p>
    <w:p w:rsidR="00AA2792" w:rsidRDefault="003C67D0">
      <w:pPr>
        <w:pStyle w:val="a3"/>
        <w:spacing w:before="10"/>
        <w:ind w:left="660"/>
        <w:rPr>
          <w:lang w:eastAsia="zh-TW"/>
        </w:rPr>
      </w:pPr>
      <w:r>
        <w:rPr>
          <w:rFonts w:ascii="Times New Roman" w:eastAsia="Times New Roman" w:hAnsi="Times New Roman" w:cs="Times New Roman"/>
          <w:spacing w:val="-1"/>
          <w:lang w:eastAsia="zh-TW"/>
        </w:rPr>
        <w:t>5.</w:t>
      </w:r>
      <w:r>
        <w:rPr>
          <w:spacing w:val="-1"/>
          <w:lang w:eastAsia="zh-TW"/>
        </w:rPr>
        <w:t>藥品調劑及保存應避免交互污染。</w:t>
      </w:r>
    </w:p>
    <w:p w:rsidR="00AA2792" w:rsidRDefault="003C67D0">
      <w:pPr>
        <w:pStyle w:val="a3"/>
        <w:spacing w:before="28"/>
        <w:rPr>
          <w:lang w:eastAsia="zh-TW"/>
        </w:rPr>
      </w:pPr>
      <w:r>
        <w:rPr>
          <w:lang w:eastAsia="zh-TW"/>
        </w:rPr>
        <w:t>（三）藥袋標示</w:t>
      </w:r>
    </w:p>
    <w:p w:rsidR="00AA2792" w:rsidRDefault="003C67D0">
      <w:pPr>
        <w:pStyle w:val="a3"/>
        <w:spacing w:before="34" w:line="261" w:lineRule="auto"/>
        <w:ind w:left="944" w:right="372"/>
        <w:rPr>
          <w:lang w:eastAsia="zh-TW"/>
        </w:rPr>
      </w:pPr>
      <w:r>
        <w:rPr>
          <w:w w:val="95"/>
          <w:lang w:eastAsia="zh-TW"/>
        </w:rPr>
        <w:t>依據專業標準於藥品容器包裝上記明下列事項（行政院衛生署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91</w:t>
      </w:r>
      <w:r>
        <w:rPr>
          <w:spacing w:val="-78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-77"/>
          <w:lang w:eastAsia="zh-TW"/>
        </w:rPr>
        <w:t xml:space="preserve"> </w:t>
      </w:r>
      <w:r>
        <w:rPr>
          <w:lang w:eastAsia="zh-TW"/>
        </w:rPr>
        <w:t>5</w:t>
      </w:r>
      <w:r>
        <w:rPr>
          <w:spacing w:val="-78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-78"/>
          <w:lang w:eastAsia="zh-TW"/>
        </w:rPr>
        <w:t xml:space="preserve"> </w:t>
      </w:r>
      <w:r>
        <w:rPr>
          <w:lang w:eastAsia="zh-TW"/>
        </w:rPr>
        <w:t>8</w:t>
      </w:r>
      <w:r>
        <w:rPr>
          <w:spacing w:val="-77"/>
          <w:lang w:eastAsia="zh-TW"/>
        </w:rPr>
        <w:t xml:space="preserve"> </w:t>
      </w:r>
      <w:r>
        <w:rPr>
          <w:lang w:eastAsia="zh-TW"/>
        </w:rPr>
        <w:t>日衛署藥字第</w:t>
      </w:r>
      <w:r>
        <w:rPr>
          <w:spacing w:val="-78"/>
          <w:lang w:eastAsia="zh-TW"/>
        </w:rPr>
        <w:t xml:space="preserve"> </w:t>
      </w:r>
      <w:r>
        <w:rPr>
          <w:lang w:eastAsia="zh-TW"/>
        </w:rPr>
        <w:t>0910033863</w:t>
      </w:r>
      <w:r>
        <w:rPr>
          <w:spacing w:val="-78"/>
          <w:lang w:eastAsia="zh-TW"/>
        </w:rPr>
        <w:t xml:space="preserve"> </w:t>
      </w:r>
      <w:r>
        <w:rPr>
          <w:lang w:eastAsia="zh-TW"/>
        </w:rPr>
        <w:t>號函</w:t>
      </w:r>
      <w:r>
        <w:rPr>
          <w:spacing w:val="-144"/>
          <w:lang w:eastAsia="zh-TW"/>
        </w:rPr>
        <w:t>）</w:t>
      </w:r>
      <w:r>
        <w:rPr>
          <w:lang w:eastAsia="zh-TW"/>
        </w:rPr>
        <w:t>：</w:t>
      </w:r>
    </w:p>
    <w:p w:rsidR="00AA2792" w:rsidRDefault="003C67D0">
      <w:pPr>
        <w:pStyle w:val="a3"/>
        <w:spacing w:before="7" w:line="260" w:lineRule="auto"/>
        <w:ind w:left="870" w:right="103" w:hanging="210"/>
        <w:jc w:val="both"/>
        <w:rPr>
          <w:lang w:eastAsia="zh-TW"/>
        </w:rPr>
      </w:pPr>
      <w:r>
        <w:rPr>
          <w:rFonts w:ascii="Times New Roman" w:eastAsia="Times New Roman" w:hAnsi="Times New Roman" w:cs="Times New Roman"/>
          <w:spacing w:val="-5"/>
          <w:lang w:eastAsia="zh-TW"/>
        </w:rPr>
        <w:t>1.</w:t>
      </w:r>
      <w:r>
        <w:rPr>
          <w:spacing w:val="-5"/>
          <w:lang w:eastAsia="zh-TW"/>
        </w:rPr>
        <w:t>十三項必須標示項目：病患姓名，性別，藥品商品名，藥品單位</w:t>
      </w:r>
      <w:r>
        <w:rPr>
          <w:spacing w:val="21"/>
          <w:w w:val="99"/>
          <w:lang w:eastAsia="zh-TW"/>
        </w:rPr>
        <w:t xml:space="preserve"> </w:t>
      </w:r>
      <w:r>
        <w:rPr>
          <w:w w:val="95"/>
          <w:lang w:eastAsia="zh-TW"/>
        </w:rPr>
        <w:t>含量與數</w:t>
      </w:r>
      <w:r>
        <w:rPr>
          <w:spacing w:val="-38"/>
          <w:w w:val="95"/>
          <w:lang w:eastAsia="zh-TW"/>
        </w:rPr>
        <w:t>量</w:t>
      </w:r>
      <w:r>
        <w:rPr>
          <w:spacing w:val="-37"/>
          <w:w w:val="95"/>
          <w:lang w:eastAsia="zh-TW"/>
        </w:rPr>
        <w:t>，</w:t>
      </w:r>
      <w:r>
        <w:rPr>
          <w:w w:val="95"/>
          <w:lang w:eastAsia="zh-TW"/>
        </w:rPr>
        <w:t>用法與用</w:t>
      </w:r>
      <w:r>
        <w:rPr>
          <w:spacing w:val="-38"/>
          <w:w w:val="95"/>
          <w:lang w:eastAsia="zh-TW"/>
        </w:rPr>
        <w:t>量，</w:t>
      </w:r>
      <w:r>
        <w:rPr>
          <w:w w:val="95"/>
          <w:lang w:eastAsia="zh-TW"/>
        </w:rPr>
        <w:t>調劑地</w:t>
      </w:r>
      <w:r>
        <w:rPr>
          <w:spacing w:val="-74"/>
          <w:w w:val="95"/>
          <w:lang w:eastAsia="zh-TW"/>
        </w:rPr>
        <w:t>點</w:t>
      </w:r>
      <w:r>
        <w:rPr>
          <w:w w:val="95"/>
          <w:lang w:eastAsia="zh-TW"/>
        </w:rPr>
        <w:t>（醫療機構或藥局</w:t>
      </w:r>
      <w:r>
        <w:rPr>
          <w:spacing w:val="-74"/>
          <w:w w:val="95"/>
          <w:lang w:eastAsia="zh-TW"/>
        </w:rPr>
        <w:t>）</w:t>
      </w:r>
      <w:r>
        <w:rPr>
          <w:w w:val="95"/>
          <w:lang w:eastAsia="zh-TW"/>
        </w:rPr>
        <w:t>之名</w:t>
      </w:r>
      <w:r>
        <w:rPr>
          <w:spacing w:val="-6"/>
          <w:w w:val="95"/>
          <w:lang w:eastAsia="zh-TW"/>
        </w:rPr>
        <w:t>稱</w:t>
      </w:r>
      <w:r>
        <w:rPr>
          <w:w w:val="95"/>
          <w:lang w:eastAsia="zh-TW"/>
        </w:rPr>
        <w:t>、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地址、電話號碼，調劑者姓名，調劑（或交付）日期、警語。</w:t>
      </w:r>
    </w:p>
    <w:p w:rsidR="00AA2792" w:rsidRDefault="003C67D0">
      <w:pPr>
        <w:pStyle w:val="a3"/>
        <w:spacing w:before="9" w:line="260" w:lineRule="auto"/>
        <w:ind w:left="870" w:right="171" w:hanging="210"/>
        <w:jc w:val="both"/>
        <w:rPr>
          <w:lang w:eastAsia="zh-TW"/>
        </w:rPr>
      </w:pPr>
      <w:r>
        <w:rPr>
          <w:rFonts w:ascii="Times New Roman" w:eastAsia="Times New Roman" w:hAnsi="Times New Roman" w:cs="Times New Roman"/>
          <w:w w:val="95"/>
          <w:lang w:eastAsia="zh-TW"/>
        </w:rPr>
        <w:t>2</w:t>
      </w:r>
      <w:r>
        <w:rPr>
          <w:rFonts w:ascii="Times New Roman" w:eastAsia="Times New Roman" w:hAnsi="Times New Roman" w:cs="Times New Roman"/>
          <w:spacing w:val="-1"/>
          <w:w w:val="95"/>
          <w:lang w:eastAsia="zh-TW"/>
        </w:rPr>
        <w:t>.</w:t>
      </w:r>
      <w:r>
        <w:rPr>
          <w:w w:val="95"/>
          <w:lang w:eastAsia="zh-TW"/>
        </w:rPr>
        <w:t>三項建議標示項</w:t>
      </w:r>
      <w:r>
        <w:rPr>
          <w:spacing w:val="-47"/>
          <w:w w:val="95"/>
          <w:lang w:eastAsia="zh-TW"/>
        </w:rPr>
        <w:t>目</w:t>
      </w:r>
      <w:r>
        <w:rPr>
          <w:spacing w:val="-46"/>
          <w:w w:val="95"/>
          <w:lang w:eastAsia="zh-TW"/>
        </w:rPr>
        <w:t>：</w:t>
      </w:r>
      <w:r>
        <w:rPr>
          <w:w w:val="95"/>
          <w:lang w:eastAsia="zh-TW"/>
        </w:rPr>
        <w:t>主要適應</w:t>
      </w:r>
      <w:r>
        <w:rPr>
          <w:spacing w:val="-47"/>
          <w:w w:val="95"/>
          <w:lang w:eastAsia="zh-TW"/>
        </w:rPr>
        <w:t>症、</w:t>
      </w:r>
      <w:r>
        <w:rPr>
          <w:w w:val="95"/>
          <w:lang w:eastAsia="zh-TW"/>
        </w:rPr>
        <w:t>主要副作</w:t>
      </w:r>
      <w:r>
        <w:rPr>
          <w:spacing w:val="-47"/>
          <w:w w:val="95"/>
          <w:lang w:eastAsia="zh-TW"/>
        </w:rPr>
        <w:t>用</w:t>
      </w:r>
      <w:r>
        <w:rPr>
          <w:spacing w:val="-46"/>
          <w:w w:val="95"/>
          <w:lang w:eastAsia="zh-TW"/>
        </w:rPr>
        <w:t>、</w:t>
      </w:r>
      <w:r>
        <w:rPr>
          <w:w w:val="95"/>
          <w:lang w:eastAsia="zh-TW"/>
        </w:rPr>
        <w:t>其他用藥指</w:t>
      </w:r>
      <w:r>
        <w:rPr>
          <w:spacing w:val="-93"/>
          <w:w w:val="95"/>
          <w:lang w:eastAsia="zh-TW"/>
        </w:rPr>
        <w:t>示</w:t>
      </w:r>
      <w:r>
        <w:rPr>
          <w:w w:val="95"/>
          <w:lang w:eastAsia="zh-TW"/>
        </w:rPr>
        <w:t>（例</w:t>
      </w:r>
      <w:r>
        <w:rPr>
          <w:spacing w:val="1"/>
          <w:w w:val="99"/>
          <w:lang w:eastAsia="zh-TW"/>
        </w:rPr>
        <w:t xml:space="preserve"> </w:t>
      </w:r>
      <w:r>
        <w:rPr>
          <w:w w:val="95"/>
          <w:lang w:eastAsia="zh-TW"/>
        </w:rPr>
        <w:t>如部分藥品有特殊保存方</w:t>
      </w:r>
      <w:r>
        <w:rPr>
          <w:spacing w:val="-51"/>
          <w:w w:val="95"/>
          <w:lang w:eastAsia="zh-TW"/>
        </w:rPr>
        <w:t>式</w:t>
      </w:r>
      <w:r>
        <w:rPr>
          <w:spacing w:val="-50"/>
          <w:w w:val="95"/>
          <w:lang w:eastAsia="zh-TW"/>
        </w:rPr>
        <w:t>、</w:t>
      </w:r>
      <w:r>
        <w:rPr>
          <w:w w:val="95"/>
          <w:lang w:eastAsia="zh-TW"/>
        </w:rPr>
        <w:t>服用</w:t>
      </w:r>
      <w:r>
        <w:rPr>
          <w:spacing w:val="-1"/>
          <w:w w:val="95"/>
          <w:lang w:eastAsia="zh-TW"/>
        </w:rPr>
        <w:t>抗</w:t>
      </w:r>
      <w:r>
        <w:rPr>
          <w:w w:val="95"/>
          <w:lang w:eastAsia="zh-TW"/>
        </w:rPr>
        <w:t>組織胺藥物不適合開車等事</w:t>
      </w:r>
      <w:r>
        <w:rPr>
          <w:w w:val="99"/>
          <w:lang w:eastAsia="zh-TW"/>
        </w:rPr>
        <w:t xml:space="preserve"> </w:t>
      </w:r>
      <w:r>
        <w:rPr>
          <w:spacing w:val="1"/>
          <w:lang w:eastAsia="zh-TW"/>
        </w:rPr>
        <w:t>項</w:t>
      </w:r>
      <w:r>
        <w:rPr>
          <w:spacing w:val="-143"/>
          <w:lang w:eastAsia="zh-TW"/>
        </w:rPr>
        <w:t>）</w:t>
      </w:r>
      <w:r>
        <w:rPr>
          <w:lang w:eastAsia="zh-TW"/>
        </w:rPr>
        <w:t>。三項建議項目可標示於藥品容器包裝上，或列為醫師、藥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師人員諮詢事項。</w:t>
      </w:r>
    </w:p>
    <w:p w:rsidR="003C67D0" w:rsidRDefault="003C67D0">
      <w:pPr>
        <w:pStyle w:val="a3"/>
        <w:spacing w:before="10" w:line="274" w:lineRule="auto"/>
        <w:ind w:left="662" w:right="122" w:hanging="561"/>
        <w:rPr>
          <w:w w:val="99"/>
          <w:lang w:eastAsia="zh-TW"/>
        </w:rPr>
      </w:pPr>
      <w:r>
        <w:rPr>
          <w:lang w:eastAsia="zh-TW"/>
        </w:rPr>
        <w:t>（四）病人用藥指導與諮詢</w:t>
      </w:r>
      <w:r>
        <w:rPr>
          <w:w w:val="99"/>
          <w:lang w:eastAsia="zh-TW"/>
        </w:rPr>
        <w:t xml:space="preserve"> </w:t>
      </w:r>
    </w:p>
    <w:p w:rsidR="00AA2792" w:rsidRDefault="003C67D0" w:rsidP="003C67D0">
      <w:pPr>
        <w:pStyle w:val="a3"/>
        <w:spacing w:before="10" w:line="274" w:lineRule="auto"/>
        <w:ind w:leftChars="446" w:left="1542" w:rightChars="55" w:right="121" w:hanging="561"/>
        <w:rPr>
          <w:sz w:val="32"/>
          <w:szCs w:val="32"/>
          <w:lang w:eastAsia="zh-TW"/>
        </w:rPr>
      </w:pPr>
      <w:r>
        <w:rPr>
          <w:w w:val="95"/>
          <w:lang w:eastAsia="zh-TW"/>
        </w:rPr>
        <w:t>1.藥事人員負有教育病人安全用藥及藥品諮詢之責任</w:t>
      </w:r>
      <w:r>
        <w:rPr>
          <w:w w:val="95"/>
          <w:sz w:val="32"/>
          <w:szCs w:val="32"/>
          <w:lang w:eastAsia="zh-TW"/>
        </w:rPr>
        <w:t>。</w:t>
      </w:r>
    </w:p>
    <w:p w:rsidR="00AA2792" w:rsidRPr="003C67D0" w:rsidRDefault="003C67D0" w:rsidP="003C67D0">
      <w:pPr>
        <w:pStyle w:val="a3"/>
        <w:spacing w:before="10" w:line="274" w:lineRule="auto"/>
        <w:ind w:leftChars="446" w:left="1542" w:rightChars="55" w:right="121" w:hanging="561"/>
        <w:rPr>
          <w:w w:val="95"/>
          <w:lang w:eastAsia="zh-TW"/>
        </w:rPr>
      </w:pPr>
      <w:r w:rsidRPr="003C67D0">
        <w:rPr>
          <w:w w:val="95"/>
          <w:lang w:eastAsia="zh-TW"/>
        </w:rPr>
        <w:t>2.藥事人員交付藥劑時，應執行用藥指導。</w:t>
      </w:r>
    </w:p>
    <w:p w:rsidR="00AA2792" w:rsidRDefault="003C67D0" w:rsidP="003C67D0">
      <w:pPr>
        <w:pStyle w:val="a3"/>
        <w:spacing w:before="10" w:line="274" w:lineRule="auto"/>
        <w:ind w:leftChars="446" w:left="1542" w:rightChars="55" w:right="121" w:hanging="561"/>
        <w:rPr>
          <w:lang w:eastAsia="zh-TW"/>
        </w:rPr>
      </w:pPr>
      <w:r>
        <w:rPr>
          <w:lang w:eastAsia="zh-TW"/>
        </w:rPr>
        <w:t>3.給病患之用藥單張，應使用淺顯易懂之文字。</w:t>
      </w:r>
    </w:p>
    <w:p w:rsidR="003C67D0" w:rsidRDefault="003C67D0">
      <w:pPr>
        <w:pStyle w:val="a3"/>
        <w:spacing w:before="50" w:line="261" w:lineRule="auto"/>
        <w:ind w:left="661" w:right="297" w:hanging="561"/>
        <w:rPr>
          <w:w w:val="99"/>
          <w:lang w:eastAsia="zh-TW"/>
        </w:rPr>
      </w:pPr>
      <w:r>
        <w:rPr>
          <w:lang w:eastAsia="zh-TW"/>
        </w:rPr>
        <w:t>（五）品管作業</w:t>
      </w:r>
      <w:r>
        <w:rPr>
          <w:w w:val="99"/>
          <w:lang w:eastAsia="zh-TW"/>
        </w:rPr>
        <w:t xml:space="preserve"> </w:t>
      </w:r>
    </w:p>
    <w:p w:rsidR="00AA2792" w:rsidRPr="003C67D0" w:rsidRDefault="003C67D0" w:rsidP="003C67D0">
      <w:pPr>
        <w:pStyle w:val="a3"/>
        <w:spacing w:before="10" w:line="274" w:lineRule="auto"/>
        <w:ind w:leftChars="446" w:left="1542" w:rightChars="55" w:right="121" w:hanging="561"/>
        <w:rPr>
          <w:w w:val="95"/>
          <w:lang w:eastAsia="zh-TW"/>
        </w:rPr>
      </w:pPr>
      <w:r>
        <w:rPr>
          <w:lang w:eastAsia="zh-TW"/>
        </w:rPr>
        <w:t>1.藥品採購應註明</w:t>
      </w:r>
      <w:r w:rsidRPr="003C67D0">
        <w:rPr>
          <w:w w:val="95"/>
          <w:lang w:eastAsia="zh-TW"/>
        </w:rPr>
        <w:t>批號，列帳管理，以利後續追蹤。</w:t>
      </w:r>
    </w:p>
    <w:p w:rsidR="003C67D0" w:rsidRDefault="003C67D0" w:rsidP="003C67D0">
      <w:pPr>
        <w:pStyle w:val="a3"/>
        <w:spacing w:before="10" w:line="274" w:lineRule="auto"/>
        <w:ind w:leftChars="446" w:left="1247" w:hangingChars="100" w:hanging="266"/>
        <w:rPr>
          <w:w w:val="99"/>
          <w:lang w:eastAsia="zh-TW"/>
        </w:rPr>
      </w:pPr>
      <w:r>
        <w:rPr>
          <w:w w:val="95"/>
          <w:lang w:eastAsia="zh-TW"/>
        </w:rPr>
        <w:t>2.藥事人員應確認藥品在有效期限之內使用，對於已變質或過有效日期的藥品，應立即下架處理，管制藥品並應依管制藥品管</w:t>
      </w:r>
      <w:r>
        <w:rPr>
          <w:lang w:eastAsia="zh-TW"/>
        </w:rPr>
        <w:t>理條例規定程序辦理。</w:t>
      </w:r>
    </w:p>
    <w:p w:rsidR="003C67D0" w:rsidRDefault="003C67D0" w:rsidP="003C67D0">
      <w:pPr>
        <w:pStyle w:val="a3"/>
        <w:spacing w:before="10" w:line="274" w:lineRule="auto"/>
        <w:ind w:leftChars="446" w:left="1247" w:hangingChars="100" w:hanging="266"/>
        <w:rPr>
          <w:spacing w:val="1"/>
          <w:w w:val="99"/>
          <w:lang w:eastAsia="zh-TW"/>
        </w:rPr>
      </w:pPr>
      <w:r>
        <w:rPr>
          <w:w w:val="95"/>
          <w:lang w:eastAsia="zh-TW"/>
        </w:rPr>
        <w:lastRenderedPageBreak/>
        <w:t>3.調劑藥品時，應避免藥品互相污染，並不得以手與藥品直接接</w:t>
      </w:r>
      <w:r>
        <w:rPr>
          <w:spacing w:val="1"/>
          <w:lang w:eastAsia="zh-TW"/>
        </w:rPr>
        <w:t>觸。</w:t>
      </w:r>
    </w:p>
    <w:p w:rsidR="003C67D0" w:rsidRDefault="003C67D0" w:rsidP="003C67D0">
      <w:pPr>
        <w:pStyle w:val="a3"/>
        <w:spacing w:before="10" w:line="274" w:lineRule="auto"/>
        <w:ind w:leftChars="446" w:left="1247" w:hangingChars="100" w:hanging="266"/>
        <w:rPr>
          <w:w w:val="99"/>
          <w:lang w:eastAsia="zh-TW"/>
        </w:rPr>
      </w:pPr>
      <w:r>
        <w:rPr>
          <w:w w:val="95"/>
          <w:lang w:eastAsia="zh-TW"/>
        </w:rPr>
        <w:t>4.藥事人員發現病人有藥物治療問題時，應主動告知醫師，並配</w:t>
      </w:r>
      <w:r>
        <w:rPr>
          <w:lang w:eastAsia="zh-TW"/>
        </w:rPr>
        <w:t>合處理。</w:t>
      </w:r>
    </w:p>
    <w:p w:rsidR="00AA2792" w:rsidRDefault="003C67D0" w:rsidP="003C67D0">
      <w:pPr>
        <w:pStyle w:val="a3"/>
        <w:spacing w:before="10" w:line="274" w:lineRule="auto"/>
        <w:ind w:leftChars="446" w:left="1247" w:hangingChars="100" w:hanging="266"/>
        <w:rPr>
          <w:lang w:eastAsia="zh-TW"/>
        </w:rPr>
      </w:pPr>
      <w:r>
        <w:rPr>
          <w:w w:val="95"/>
          <w:lang w:eastAsia="zh-TW"/>
        </w:rPr>
        <w:t>5.發現藥物不良反應時應依規定通報。</w:t>
      </w:r>
    </w:p>
    <w:p w:rsidR="00AA2792" w:rsidRDefault="003C67D0" w:rsidP="003C67D0">
      <w:pPr>
        <w:pStyle w:val="a3"/>
        <w:spacing w:before="10" w:line="274" w:lineRule="auto"/>
        <w:ind w:leftChars="446" w:left="1247" w:hangingChars="100" w:hanging="266"/>
        <w:rPr>
          <w:lang w:eastAsia="zh-TW"/>
        </w:rPr>
      </w:pPr>
      <w:r>
        <w:rPr>
          <w:w w:val="95"/>
          <w:lang w:eastAsia="zh-TW"/>
        </w:rPr>
        <w:t>6.其他應依藥師法、藥事法、管制藥品管理條例、優良藥品調劑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作業規範及藥局設置作業注意事項中之規定。</w:t>
      </w:r>
    </w:p>
    <w:p w:rsidR="00AA2792" w:rsidRDefault="00AA2792">
      <w:pPr>
        <w:spacing w:line="262" w:lineRule="auto"/>
        <w:rPr>
          <w:lang w:eastAsia="zh-TW"/>
        </w:rPr>
        <w:sectPr w:rsidR="00AA2792">
          <w:pgSz w:w="11900" w:h="16840"/>
          <w:pgMar w:top="1280" w:right="1680" w:bottom="1180" w:left="1680" w:header="0" w:footer="987" w:gutter="0"/>
          <w:cols w:space="720"/>
        </w:sectPr>
      </w:pPr>
    </w:p>
    <w:p w:rsidR="00AA2792" w:rsidRDefault="003C67D0">
      <w:pPr>
        <w:pStyle w:val="a3"/>
        <w:spacing w:before="0" w:line="354" w:lineRule="exact"/>
        <w:rPr>
          <w:lang w:eastAsia="zh-TW"/>
        </w:rPr>
      </w:pPr>
      <w:r>
        <w:rPr>
          <w:lang w:eastAsia="zh-TW"/>
        </w:rPr>
        <w:lastRenderedPageBreak/>
        <w:t>四、病歷管理作業指引</w:t>
      </w:r>
    </w:p>
    <w:p w:rsidR="00AA2792" w:rsidRDefault="003C67D0">
      <w:pPr>
        <w:pStyle w:val="a3"/>
        <w:spacing w:before="34"/>
        <w:rPr>
          <w:lang w:eastAsia="zh-TW"/>
        </w:rPr>
      </w:pPr>
      <w:r>
        <w:rPr>
          <w:lang w:eastAsia="zh-TW"/>
        </w:rPr>
        <w:t>（一）病歷完整性</w:t>
      </w:r>
    </w:p>
    <w:p w:rsidR="00AA2792" w:rsidRDefault="003C67D0">
      <w:pPr>
        <w:pStyle w:val="a3"/>
        <w:spacing w:line="261" w:lineRule="auto"/>
        <w:ind w:left="742" w:hanging="360"/>
        <w:rPr>
          <w:lang w:eastAsia="zh-TW"/>
        </w:rPr>
      </w:pPr>
      <w:r>
        <w:rPr>
          <w:w w:val="95"/>
          <w:lang w:eastAsia="zh-TW"/>
        </w:rPr>
        <w:t>1.應於首頁載明病人姓名、其出生年月日、性別及住址等基本資料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外，並應載明下列事項：</w:t>
      </w:r>
    </w:p>
    <w:p w:rsidR="00AA2792" w:rsidRDefault="003C67D0">
      <w:pPr>
        <w:pStyle w:val="a3"/>
        <w:spacing w:before="9"/>
        <w:ind w:left="663"/>
        <w:rPr>
          <w:lang w:eastAsia="zh-TW"/>
        </w:rPr>
      </w:pPr>
      <w:r>
        <w:rPr>
          <w:spacing w:val="-1"/>
          <w:lang w:eastAsia="zh-TW"/>
        </w:rPr>
        <w:t>（1）就診日期</w:t>
      </w:r>
    </w:p>
    <w:p w:rsidR="00AA2792" w:rsidRDefault="003C67D0">
      <w:pPr>
        <w:pStyle w:val="a3"/>
        <w:ind w:left="663"/>
        <w:rPr>
          <w:lang w:eastAsia="zh-TW"/>
        </w:rPr>
      </w:pPr>
      <w:r>
        <w:rPr>
          <w:lang w:eastAsia="zh-TW"/>
        </w:rPr>
        <w:t>（2）主訴</w:t>
      </w:r>
    </w:p>
    <w:p w:rsidR="00AA2792" w:rsidRDefault="003C67D0">
      <w:pPr>
        <w:pStyle w:val="a3"/>
        <w:ind w:left="663"/>
        <w:rPr>
          <w:lang w:eastAsia="zh-TW"/>
        </w:rPr>
      </w:pPr>
      <w:r>
        <w:rPr>
          <w:spacing w:val="-1"/>
          <w:lang w:eastAsia="zh-TW"/>
        </w:rPr>
        <w:t>（3）檢查項目及結果</w:t>
      </w:r>
    </w:p>
    <w:p w:rsidR="00AA2792" w:rsidRDefault="003C67D0">
      <w:pPr>
        <w:pStyle w:val="a3"/>
        <w:spacing w:before="34"/>
        <w:ind w:left="663"/>
        <w:rPr>
          <w:lang w:eastAsia="zh-TW"/>
        </w:rPr>
      </w:pPr>
      <w:r>
        <w:rPr>
          <w:lang w:eastAsia="zh-TW"/>
        </w:rPr>
        <w:t>（4）診斷或病名</w:t>
      </w:r>
    </w:p>
    <w:p w:rsidR="00AA2792" w:rsidRDefault="003C67D0">
      <w:pPr>
        <w:pStyle w:val="a3"/>
        <w:ind w:left="663"/>
        <w:rPr>
          <w:lang w:eastAsia="zh-TW"/>
        </w:rPr>
      </w:pPr>
      <w:r>
        <w:rPr>
          <w:lang w:eastAsia="zh-TW"/>
        </w:rPr>
        <w:t>（5）治療、處置或用藥等情形</w:t>
      </w:r>
    </w:p>
    <w:p w:rsidR="00AA2792" w:rsidRDefault="003C67D0">
      <w:pPr>
        <w:pStyle w:val="a3"/>
        <w:ind w:left="663"/>
        <w:rPr>
          <w:lang w:eastAsia="zh-TW"/>
        </w:rPr>
      </w:pPr>
      <w:r>
        <w:rPr>
          <w:lang w:eastAsia="zh-TW"/>
        </w:rPr>
        <w:t>（6）其他應記載事項。</w:t>
      </w:r>
    </w:p>
    <w:p w:rsidR="00AA2792" w:rsidRDefault="003C67D0">
      <w:pPr>
        <w:pStyle w:val="a3"/>
        <w:spacing w:before="34"/>
        <w:ind w:left="382"/>
        <w:rPr>
          <w:lang w:eastAsia="zh-TW"/>
        </w:rPr>
      </w:pPr>
      <w:r>
        <w:rPr>
          <w:w w:val="95"/>
          <w:lang w:eastAsia="zh-TW"/>
        </w:rPr>
        <w:t>2.所有紀錄應有相關</w:t>
      </w:r>
      <w:proofErr w:type="gramStart"/>
      <w:r>
        <w:rPr>
          <w:w w:val="95"/>
          <w:lang w:eastAsia="zh-TW"/>
        </w:rPr>
        <w:t>醫</w:t>
      </w:r>
      <w:proofErr w:type="gramEnd"/>
      <w:r>
        <w:rPr>
          <w:w w:val="95"/>
          <w:lang w:eastAsia="zh-TW"/>
        </w:rPr>
        <w:t>事人員親自簽章及加</w:t>
      </w:r>
      <w:proofErr w:type="gramStart"/>
      <w:r>
        <w:rPr>
          <w:w w:val="95"/>
          <w:lang w:eastAsia="zh-TW"/>
        </w:rPr>
        <w:t>註</w:t>
      </w:r>
      <w:proofErr w:type="gramEnd"/>
      <w:r>
        <w:rPr>
          <w:w w:val="95"/>
          <w:lang w:eastAsia="zh-TW"/>
        </w:rPr>
        <w:t>日期。</w:t>
      </w:r>
    </w:p>
    <w:p w:rsidR="00AA2792" w:rsidRDefault="003C67D0">
      <w:pPr>
        <w:pStyle w:val="a3"/>
        <w:ind w:left="382"/>
        <w:rPr>
          <w:lang w:eastAsia="zh-TW"/>
        </w:rPr>
      </w:pPr>
      <w:r>
        <w:rPr>
          <w:lang w:eastAsia="zh-TW"/>
        </w:rPr>
        <w:t>3.應清晰易懂且可以閱讀。</w:t>
      </w:r>
    </w:p>
    <w:p w:rsidR="00AA2792" w:rsidRDefault="003C67D0">
      <w:pPr>
        <w:pStyle w:val="a3"/>
        <w:rPr>
          <w:lang w:eastAsia="zh-TW"/>
        </w:rPr>
      </w:pPr>
      <w:r>
        <w:rPr>
          <w:lang w:eastAsia="zh-TW"/>
        </w:rPr>
        <w:t>（二）病歷安全性</w:t>
      </w:r>
    </w:p>
    <w:p w:rsidR="00AA2792" w:rsidRDefault="003C67D0">
      <w:pPr>
        <w:pStyle w:val="a3"/>
        <w:spacing w:before="34" w:line="261" w:lineRule="auto"/>
        <w:ind w:left="742" w:hanging="360"/>
        <w:rPr>
          <w:lang w:eastAsia="zh-TW"/>
        </w:rPr>
      </w:pPr>
      <w:r>
        <w:rPr>
          <w:w w:val="95"/>
          <w:lang w:eastAsia="zh-TW"/>
        </w:rPr>
        <w:t>1.檔案與設施應置於適當場所（動線流暢、良好空調、照明、消防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設施</w:t>
      </w:r>
      <w:r>
        <w:rPr>
          <w:spacing w:val="-142"/>
          <w:lang w:eastAsia="zh-TW"/>
        </w:rPr>
        <w:t>）</w:t>
      </w:r>
      <w:r>
        <w:rPr>
          <w:lang w:eastAsia="zh-TW"/>
        </w:rPr>
        <w:t>，並裝訂牢靠、有系統歸檔及排列整齊。</w:t>
      </w:r>
    </w:p>
    <w:p w:rsidR="00AA2792" w:rsidRDefault="003C67D0">
      <w:pPr>
        <w:pStyle w:val="a3"/>
        <w:spacing w:before="7" w:line="262" w:lineRule="auto"/>
        <w:ind w:left="742" w:hanging="360"/>
        <w:rPr>
          <w:lang w:eastAsia="zh-TW"/>
        </w:rPr>
      </w:pPr>
      <w:r>
        <w:rPr>
          <w:w w:val="95"/>
          <w:lang w:eastAsia="zh-TW"/>
        </w:rPr>
        <w:t>2.依法定年限（十年，如法令修訂時從其規定）妥善保存病人病歷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相關資料，並嚴防遺失、損毀、竄改及不當取得或使用。</w:t>
      </w:r>
    </w:p>
    <w:p w:rsidR="00AA2792" w:rsidRDefault="003C67D0">
      <w:pPr>
        <w:pStyle w:val="a3"/>
        <w:spacing w:before="7" w:line="261" w:lineRule="auto"/>
        <w:ind w:left="742" w:hanging="360"/>
        <w:rPr>
          <w:lang w:eastAsia="zh-TW"/>
        </w:rPr>
      </w:pPr>
      <w:r>
        <w:rPr>
          <w:w w:val="95"/>
          <w:lang w:eastAsia="zh-TW"/>
        </w:rPr>
        <w:t>3.以電腦製作病歷時，除符合電子簽章法之規定外，仍應將紀錄內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容列印，並依規定製作實體病歷。</w:t>
      </w:r>
    </w:p>
    <w:p w:rsidR="00AA2792" w:rsidRDefault="003C67D0">
      <w:pPr>
        <w:pStyle w:val="a3"/>
        <w:spacing w:before="9"/>
        <w:rPr>
          <w:lang w:eastAsia="zh-TW"/>
        </w:rPr>
      </w:pPr>
      <w:r>
        <w:rPr>
          <w:lang w:eastAsia="zh-TW"/>
        </w:rPr>
        <w:t>（三）病歷機密性。</w:t>
      </w:r>
    </w:p>
    <w:p w:rsidR="00AA2792" w:rsidRDefault="003C67D0">
      <w:pPr>
        <w:pStyle w:val="a3"/>
        <w:ind w:left="381"/>
        <w:rPr>
          <w:lang w:eastAsia="zh-TW"/>
        </w:rPr>
      </w:pPr>
      <w:r>
        <w:rPr>
          <w:w w:val="95"/>
          <w:lang w:eastAsia="zh-TW"/>
        </w:rPr>
        <w:t>1.因業務而知悉或持有病人資料，不得無故洩漏。</w:t>
      </w:r>
    </w:p>
    <w:p w:rsidR="00AA2792" w:rsidRDefault="003C67D0">
      <w:pPr>
        <w:pStyle w:val="a3"/>
        <w:spacing w:line="262" w:lineRule="auto"/>
        <w:ind w:left="741" w:hanging="360"/>
        <w:rPr>
          <w:lang w:eastAsia="zh-TW"/>
        </w:rPr>
      </w:pPr>
      <w:r>
        <w:rPr>
          <w:w w:val="95"/>
          <w:lang w:eastAsia="zh-TW"/>
        </w:rPr>
        <w:t>2.病人資料（如病歷摘要、診斷證明書及各種檢查報告）的釋出，</w:t>
      </w:r>
      <w:r>
        <w:rPr>
          <w:spacing w:val="21"/>
          <w:w w:val="99"/>
          <w:lang w:eastAsia="zh-TW"/>
        </w:rPr>
        <w:t xml:space="preserve"> </w:t>
      </w:r>
      <w:r>
        <w:rPr>
          <w:lang w:eastAsia="zh-TW"/>
        </w:rPr>
        <w:t>應依醫療法等相關法令規定辦理。</w:t>
      </w:r>
    </w:p>
    <w:p w:rsidR="00AA2792" w:rsidRDefault="00AA2792">
      <w:pPr>
        <w:spacing w:line="262" w:lineRule="auto"/>
        <w:rPr>
          <w:lang w:eastAsia="zh-TW"/>
        </w:rPr>
        <w:sectPr w:rsidR="00AA2792">
          <w:pgSz w:w="11900" w:h="16840"/>
          <w:pgMar w:top="1280" w:right="1620" w:bottom="1180" w:left="1600" w:header="0" w:footer="987" w:gutter="0"/>
          <w:cols w:space="720"/>
        </w:sectPr>
      </w:pPr>
    </w:p>
    <w:p w:rsidR="00AA2792" w:rsidRDefault="003C67D0">
      <w:pPr>
        <w:pStyle w:val="a3"/>
        <w:spacing w:before="0" w:line="354" w:lineRule="exact"/>
      </w:pPr>
      <w:proofErr w:type="spellStart"/>
      <w:r>
        <w:lastRenderedPageBreak/>
        <w:t>五、感染管制措施</w:t>
      </w:r>
      <w:proofErr w:type="spellEnd"/>
    </w:p>
    <w:p w:rsidR="00AA2792" w:rsidRDefault="003C67D0">
      <w:pPr>
        <w:pStyle w:val="a3"/>
        <w:spacing w:before="34"/>
      </w:pPr>
      <w:r>
        <w:t>（</w:t>
      </w:r>
      <w:proofErr w:type="spellStart"/>
      <w:r>
        <w:t>一）洗手</w:t>
      </w:r>
      <w:proofErr w:type="spellEnd"/>
      <w:r>
        <w:t>：</w:t>
      </w:r>
    </w:p>
    <w:p w:rsidR="00AA2792" w:rsidRDefault="003C67D0">
      <w:pPr>
        <w:pStyle w:val="a3"/>
        <w:ind w:left="663"/>
        <w:rPr>
          <w:lang w:eastAsia="zh-TW"/>
        </w:rPr>
      </w:pPr>
      <w:r>
        <w:rPr>
          <w:lang w:eastAsia="zh-TW"/>
        </w:rPr>
        <w:t>1.設備</w:t>
      </w:r>
    </w:p>
    <w:p w:rsidR="00AA2792" w:rsidRDefault="003C67D0">
      <w:pPr>
        <w:pStyle w:val="a3"/>
        <w:ind w:left="821"/>
        <w:rPr>
          <w:lang w:eastAsia="zh-TW"/>
        </w:rPr>
      </w:pPr>
      <w:r>
        <w:rPr>
          <w:spacing w:val="1"/>
          <w:lang w:eastAsia="zh-TW"/>
        </w:rPr>
        <w:t>（1）水：使用自來水，</w:t>
      </w:r>
      <w:proofErr w:type="gramStart"/>
      <w:r>
        <w:rPr>
          <w:spacing w:val="1"/>
          <w:lang w:eastAsia="zh-TW"/>
        </w:rPr>
        <w:t>不用盆裝</w:t>
      </w:r>
      <w:proofErr w:type="gramEnd"/>
      <w:r>
        <w:rPr>
          <w:spacing w:val="1"/>
          <w:lang w:eastAsia="zh-TW"/>
        </w:rPr>
        <w:t>水。</w:t>
      </w:r>
    </w:p>
    <w:p w:rsidR="00AA2792" w:rsidRDefault="003C67D0">
      <w:pPr>
        <w:pStyle w:val="a3"/>
        <w:spacing w:before="34"/>
        <w:ind w:left="821"/>
        <w:rPr>
          <w:lang w:eastAsia="zh-TW"/>
        </w:rPr>
      </w:pPr>
      <w:r>
        <w:rPr>
          <w:spacing w:val="2"/>
          <w:lang w:eastAsia="zh-TW"/>
        </w:rPr>
        <w:t>（2）洗手劑：</w:t>
      </w:r>
    </w:p>
    <w:p w:rsidR="00AA2792" w:rsidRDefault="003C67D0">
      <w:pPr>
        <w:pStyle w:val="a3"/>
        <w:ind w:left="1181"/>
        <w:rPr>
          <w:lang w:eastAsia="zh-TW"/>
        </w:rPr>
      </w:pPr>
      <w:proofErr w:type="gramStart"/>
      <w:r>
        <w:rPr>
          <w:rFonts w:ascii="Wingdings" w:eastAsia="Wingdings" w:hAnsi="Wingdings" w:cs="Wingdings"/>
          <w:lang w:eastAsia="zh-TW"/>
        </w:rPr>
        <w:t>＠</w:t>
      </w:r>
      <w:proofErr w:type="gramEnd"/>
      <w:r>
        <w:rPr>
          <w:lang w:eastAsia="zh-TW"/>
        </w:rPr>
        <w:t>肥皂塊：宜用磁鐵懸掛壁上或肥皂盒上，避免</w:t>
      </w:r>
      <w:proofErr w:type="gramStart"/>
      <w:r>
        <w:rPr>
          <w:lang w:eastAsia="zh-TW"/>
        </w:rPr>
        <w:t>泡於水內</w:t>
      </w:r>
      <w:proofErr w:type="gramEnd"/>
      <w:r>
        <w:rPr>
          <w:lang w:eastAsia="zh-TW"/>
        </w:rPr>
        <w:t>。</w:t>
      </w:r>
    </w:p>
    <w:p w:rsidR="00AA2792" w:rsidRDefault="003C67D0">
      <w:pPr>
        <w:pStyle w:val="a3"/>
        <w:spacing w:before="30" w:line="260" w:lineRule="auto"/>
        <w:ind w:left="1542" w:right="173" w:hanging="362"/>
        <w:jc w:val="both"/>
        <w:rPr>
          <w:lang w:eastAsia="zh-TW"/>
        </w:rPr>
      </w:pPr>
      <w:proofErr w:type="gramStart"/>
      <w:r>
        <w:rPr>
          <w:rFonts w:ascii="Wingdings" w:eastAsia="Wingdings" w:hAnsi="Wingdings" w:cs="Wingdings"/>
          <w:spacing w:val="-5"/>
          <w:w w:val="95"/>
          <w:lang w:eastAsia="zh-TW"/>
        </w:rPr>
        <w:t>＠</w:t>
      </w:r>
      <w:proofErr w:type="gramEnd"/>
      <w:r>
        <w:rPr>
          <w:spacing w:val="-4"/>
          <w:w w:val="95"/>
          <w:lang w:eastAsia="zh-TW"/>
        </w:rPr>
        <w:t>肥皂液：容器避免污染，最好用拋棄式，如需重覆使用，則</w:t>
      </w:r>
      <w:r>
        <w:rPr>
          <w:spacing w:val="24"/>
          <w:w w:val="99"/>
          <w:lang w:eastAsia="zh-TW"/>
        </w:rPr>
        <w:t xml:space="preserve"> </w:t>
      </w:r>
      <w:r>
        <w:rPr>
          <w:lang w:eastAsia="zh-TW"/>
        </w:rPr>
        <w:t>等肥皂溶液完全用完後，澈底清洗乾淨，烘乾後再重新裝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入新肥皂，勿於中途加入新肥皂。</w:t>
      </w:r>
    </w:p>
    <w:p w:rsidR="00AA2792" w:rsidRDefault="003C67D0">
      <w:pPr>
        <w:pStyle w:val="a3"/>
        <w:spacing w:before="9"/>
        <w:ind w:left="1181"/>
        <w:rPr>
          <w:lang w:eastAsia="zh-TW"/>
        </w:rPr>
      </w:pPr>
      <w:proofErr w:type="gramStart"/>
      <w:r>
        <w:rPr>
          <w:rFonts w:ascii="Wingdings" w:eastAsia="Wingdings" w:hAnsi="Wingdings" w:cs="Wingdings"/>
          <w:w w:val="95"/>
          <w:lang w:eastAsia="zh-TW"/>
        </w:rPr>
        <w:t>＠</w:t>
      </w:r>
      <w:proofErr w:type="gramEnd"/>
      <w:r>
        <w:rPr>
          <w:w w:val="95"/>
          <w:lang w:eastAsia="zh-TW"/>
        </w:rPr>
        <w:t>消毒溶</w:t>
      </w:r>
      <w:r>
        <w:rPr>
          <w:spacing w:val="-54"/>
          <w:w w:val="95"/>
          <w:lang w:eastAsia="zh-TW"/>
        </w:rPr>
        <w:t>液</w:t>
      </w:r>
      <w:r>
        <w:rPr>
          <w:spacing w:val="-56"/>
          <w:w w:val="95"/>
          <w:lang w:eastAsia="zh-TW"/>
        </w:rPr>
        <w:t>：</w:t>
      </w:r>
      <w:r>
        <w:rPr>
          <w:w w:val="95"/>
          <w:lang w:eastAsia="zh-TW"/>
        </w:rPr>
        <w:t>使用殺菌力</w:t>
      </w:r>
      <w:r>
        <w:rPr>
          <w:spacing w:val="-55"/>
          <w:w w:val="95"/>
          <w:lang w:eastAsia="zh-TW"/>
        </w:rPr>
        <w:t>強、</w:t>
      </w:r>
      <w:r>
        <w:rPr>
          <w:w w:val="95"/>
          <w:lang w:eastAsia="zh-TW"/>
        </w:rPr>
        <w:t>使用方便之消毒</w:t>
      </w:r>
      <w:r>
        <w:rPr>
          <w:spacing w:val="-54"/>
          <w:w w:val="95"/>
          <w:lang w:eastAsia="zh-TW"/>
        </w:rPr>
        <w:t>液</w:t>
      </w:r>
      <w:r>
        <w:rPr>
          <w:spacing w:val="-56"/>
          <w:w w:val="95"/>
          <w:lang w:eastAsia="zh-TW"/>
        </w:rPr>
        <w:t>，</w:t>
      </w:r>
      <w:r>
        <w:rPr>
          <w:w w:val="95"/>
          <w:lang w:eastAsia="zh-TW"/>
        </w:rPr>
        <w:t xml:space="preserve">如 </w:t>
      </w:r>
      <w:r>
        <w:rPr>
          <w:spacing w:val="73"/>
          <w:w w:val="95"/>
          <w:lang w:eastAsia="zh-TW"/>
        </w:rPr>
        <w:t xml:space="preserve"> </w:t>
      </w:r>
      <w:proofErr w:type="spellStart"/>
      <w:r>
        <w:rPr>
          <w:w w:val="95"/>
          <w:lang w:eastAsia="zh-TW"/>
        </w:rPr>
        <w:t>Hibscru</w:t>
      </w:r>
      <w:r>
        <w:rPr>
          <w:spacing w:val="-43"/>
          <w:w w:val="95"/>
          <w:lang w:eastAsia="zh-TW"/>
        </w:rPr>
        <w:t>b</w:t>
      </w:r>
      <w:proofErr w:type="spellEnd"/>
      <w:r>
        <w:rPr>
          <w:w w:val="95"/>
          <w:lang w:eastAsia="zh-TW"/>
        </w:rPr>
        <w:t>。</w:t>
      </w:r>
    </w:p>
    <w:p w:rsidR="00AA2792" w:rsidRDefault="003C67D0">
      <w:pPr>
        <w:pStyle w:val="a3"/>
        <w:spacing w:before="31" w:line="261" w:lineRule="auto"/>
        <w:ind w:left="1541" w:right="122" w:hanging="720"/>
        <w:rPr>
          <w:lang w:eastAsia="zh-TW"/>
        </w:rPr>
      </w:pPr>
      <w:r>
        <w:rPr>
          <w:w w:val="95"/>
          <w:lang w:eastAsia="zh-TW"/>
        </w:rPr>
        <w:t>（</w:t>
      </w:r>
      <w:r>
        <w:rPr>
          <w:spacing w:val="-1"/>
          <w:w w:val="95"/>
          <w:lang w:eastAsia="zh-TW"/>
        </w:rPr>
        <w:t>3</w:t>
      </w:r>
      <w:r>
        <w:rPr>
          <w:spacing w:val="19"/>
          <w:w w:val="95"/>
          <w:lang w:eastAsia="zh-TW"/>
        </w:rPr>
        <w:t>）</w:t>
      </w:r>
      <w:r>
        <w:rPr>
          <w:w w:val="95"/>
          <w:lang w:eastAsia="zh-TW"/>
        </w:rPr>
        <w:t>水龍頭：最好以使用感應式，或以腳、膝、手肘等方式來</w:t>
      </w:r>
      <w:r>
        <w:rPr>
          <w:spacing w:val="40"/>
          <w:w w:val="99"/>
          <w:lang w:eastAsia="zh-TW"/>
        </w:rPr>
        <w:t xml:space="preserve"> </w:t>
      </w:r>
      <w:r>
        <w:rPr>
          <w:lang w:eastAsia="zh-TW"/>
        </w:rPr>
        <w:t>開關。</w:t>
      </w:r>
    </w:p>
    <w:p w:rsidR="00AA2792" w:rsidRDefault="003C67D0">
      <w:pPr>
        <w:pStyle w:val="a3"/>
        <w:spacing w:before="7" w:line="262" w:lineRule="auto"/>
        <w:ind w:left="1541" w:right="122" w:hanging="720"/>
        <w:rPr>
          <w:lang w:eastAsia="zh-TW"/>
        </w:rPr>
      </w:pPr>
      <w:r>
        <w:rPr>
          <w:w w:val="95"/>
          <w:lang w:eastAsia="zh-TW"/>
        </w:rPr>
        <w:t>（</w:t>
      </w:r>
      <w:r>
        <w:rPr>
          <w:spacing w:val="-1"/>
          <w:w w:val="95"/>
          <w:lang w:eastAsia="zh-TW"/>
        </w:rPr>
        <w:t>4</w:t>
      </w:r>
      <w:r>
        <w:rPr>
          <w:spacing w:val="19"/>
          <w:w w:val="95"/>
          <w:lang w:eastAsia="zh-TW"/>
        </w:rPr>
        <w:t>）</w:t>
      </w:r>
      <w:r>
        <w:rPr>
          <w:w w:val="95"/>
          <w:lang w:eastAsia="zh-TW"/>
        </w:rPr>
        <w:t>擦手紙：應置於水槽附近，且不易被弄濕之處，其高度應</w:t>
      </w:r>
      <w:r>
        <w:rPr>
          <w:spacing w:val="40"/>
          <w:w w:val="99"/>
          <w:lang w:eastAsia="zh-TW"/>
        </w:rPr>
        <w:t xml:space="preserve"> </w:t>
      </w:r>
      <w:r>
        <w:rPr>
          <w:lang w:eastAsia="zh-TW"/>
        </w:rPr>
        <w:t>不致</w:t>
      </w:r>
      <w:proofErr w:type="gramStart"/>
      <w:r>
        <w:rPr>
          <w:lang w:eastAsia="zh-TW"/>
        </w:rPr>
        <w:t>於使洗完</w:t>
      </w:r>
      <w:proofErr w:type="gramEnd"/>
      <w:r>
        <w:rPr>
          <w:lang w:eastAsia="zh-TW"/>
        </w:rPr>
        <w:t>手後，手上的水從手肘處</w:t>
      </w:r>
      <w:proofErr w:type="gramStart"/>
      <w:r>
        <w:rPr>
          <w:lang w:eastAsia="zh-TW"/>
        </w:rPr>
        <w:t>回流至手</w:t>
      </w:r>
      <w:proofErr w:type="gramEnd"/>
      <w:r>
        <w:rPr>
          <w:lang w:eastAsia="zh-TW"/>
        </w:rPr>
        <w:t>。</w:t>
      </w:r>
    </w:p>
    <w:p w:rsidR="00AA2792" w:rsidRDefault="003C67D0">
      <w:pPr>
        <w:pStyle w:val="a3"/>
        <w:spacing w:before="7"/>
        <w:ind w:left="663"/>
        <w:rPr>
          <w:lang w:eastAsia="zh-TW"/>
        </w:rPr>
      </w:pPr>
      <w:r>
        <w:rPr>
          <w:lang w:eastAsia="zh-TW"/>
        </w:rPr>
        <w:t>2.方法：</w:t>
      </w:r>
    </w:p>
    <w:p w:rsidR="00AA2792" w:rsidRDefault="003C67D0">
      <w:pPr>
        <w:pStyle w:val="a3"/>
        <w:ind w:left="862"/>
        <w:rPr>
          <w:lang w:eastAsia="zh-TW"/>
        </w:rPr>
      </w:pPr>
      <w:r>
        <w:rPr>
          <w:spacing w:val="1"/>
          <w:lang w:eastAsia="zh-TW"/>
        </w:rPr>
        <w:t>（1）除去手上的飾物。</w:t>
      </w:r>
    </w:p>
    <w:p w:rsidR="00AA2792" w:rsidRDefault="003C67D0">
      <w:pPr>
        <w:pStyle w:val="a3"/>
        <w:spacing w:before="34"/>
        <w:ind w:left="862"/>
        <w:rPr>
          <w:lang w:eastAsia="zh-TW"/>
        </w:rPr>
      </w:pPr>
      <w:r>
        <w:rPr>
          <w:spacing w:val="1"/>
          <w:lang w:eastAsia="zh-TW"/>
        </w:rPr>
        <w:t>（</w:t>
      </w:r>
      <w:r>
        <w:rPr>
          <w:spacing w:val="-1"/>
          <w:lang w:eastAsia="zh-TW"/>
        </w:rPr>
        <w:t>2</w:t>
      </w:r>
      <w:r>
        <w:rPr>
          <w:spacing w:val="20"/>
          <w:lang w:eastAsia="zh-TW"/>
        </w:rPr>
        <w:t>）</w:t>
      </w:r>
      <w:r>
        <w:rPr>
          <w:lang w:eastAsia="zh-TW"/>
        </w:rPr>
        <w:t>以清水及肥皂抹在雙手及前</w:t>
      </w:r>
      <w:r>
        <w:rPr>
          <w:spacing w:val="1"/>
          <w:lang w:eastAsia="zh-TW"/>
        </w:rPr>
        <w:t>臂</w:t>
      </w:r>
      <w:r>
        <w:rPr>
          <w:lang w:eastAsia="zh-TW"/>
        </w:rPr>
        <w:t>，保持手部低於手肘。</w:t>
      </w:r>
    </w:p>
    <w:p w:rsidR="00AA2792" w:rsidRDefault="003C67D0">
      <w:pPr>
        <w:pStyle w:val="a3"/>
        <w:spacing w:line="261" w:lineRule="auto"/>
        <w:ind w:left="1582" w:right="122" w:hanging="720"/>
        <w:rPr>
          <w:lang w:eastAsia="zh-TW"/>
        </w:rPr>
      </w:pPr>
      <w:r>
        <w:rPr>
          <w:w w:val="95"/>
          <w:lang w:eastAsia="zh-TW"/>
        </w:rPr>
        <w:t>（</w:t>
      </w:r>
      <w:r>
        <w:rPr>
          <w:spacing w:val="-1"/>
          <w:w w:val="95"/>
          <w:lang w:eastAsia="zh-TW"/>
        </w:rPr>
        <w:t>3</w:t>
      </w:r>
      <w:r>
        <w:rPr>
          <w:spacing w:val="19"/>
          <w:w w:val="95"/>
          <w:lang w:eastAsia="zh-TW"/>
        </w:rPr>
        <w:t>）</w:t>
      </w:r>
      <w:r>
        <w:rPr>
          <w:w w:val="95"/>
          <w:lang w:eastAsia="zh-TW"/>
        </w:rPr>
        <w:t>雙手用力</w:t>
      </w:r>
      <w:proofErr w:type="gramStart"/>
      <w:r>
        <w:rPr>
          <w:w w:val="95"/>
          <w:lang w:eastAsia="zh-TW"/>
        </w:rPr>
        <w:t>摩擦搓</w:t>
      </w:r>
      <w:proofErr w:type="gramEnd"/>
      <w:r>
        <w:rPr>
          <w:w w:val="95"/>
          <w:lang w:eastAsia="zh-TW"/>
        </w:rPr>
        <w:t>洗，注意指甲內（請勿留指甲）指尖，指</w:t>
      </w:r>
      <w:r>
        <w:rPr>
          <w:spacing w:val="40"/>
          <w:w w:val="99"/>
          <w:lang w:eastAsia="zh-TW"/>
        </w:rPr>
        <w:t xml:space="preserve"> </w:t>
      </w:r>
      <w:proofErr w:type="gramStart"/>
      <w:r>
        <w:rPr>
          <w:lang w:eastAsia="zh-TW"/>
        </w:rPr>
        <w:t>縫等處</w:t>
      </w:r>
      <w:proofErr w:type="gramEnd"/>
      <w:r>
        <w:rPr>
          <w:lang w:eastAsia="zh-TW"/>
        </w:rPr>
        <w:t>。</w:t>
      </w:r>
    </w:p>
    <w:p w:rsidR="00AA2792" w:rsidRDefault="003C67D0">
      <w:pPr>
        <w:pStyle w:val="a3"/>
        <w:spacing w:before="9"/>
        <w:ind w:left="862"/>
        <w:rPr>
          <w:lang w:eastAsia="zh-TW"/>
        </w:rPr>
      </w:pPr>
      <w:r>
        <w:rPr>
          <w:spacing w:val="1"/>
          <w:lang w:eastAsia="zh-TW"/>
        </w:rPr>
        <w:t>（4）沖水，用紙巾擦乾。</w:t>
      </w:r>
    </w:p>
    <w:p w:rsidR="00AA2792" w:rsidRDefault="003C67D0">
      <w:pPr>
        <w:pStyle w:val="a3"/>
        <w:spacing w:line="261" w:lineRule="auto"/>
        <w:ind w:left="1582" w:right="122" w:hanging="720"/>
        <w:rPr>
          <w:lang w:eastAsia="zh-TW"/>
        </w:rPr>
      </w:pPr>
      <w:r>
        <w:rPr>
          <w:w w:val="95"/>
          <w:lang w:eastAsia="zh-TW"/>
        </w:rPr>
        <w:t>（</w:t>
      </w:r>
      <w:r>
        <w:rPr>
          <w:spacing w:val="-1"/>
          <w:w w:val="95"/>
          <w:lang w:eastAsia="zh-TW"/>
        </w:rPr>
        <w:t>5</w:t>
      </w:r>
      <w:r>
        <w:rPr>
          <w:spacing w:val="19"/>
          <w:w w:val="95"/>
          <w:lang w:eastAsia="zh-TW"/>
        </w:rPr>
        <w:t>）</w:t>
      </w:r>
      <w:r>
        <w:rPr>
          <w:w w:val="95"/>
          <w:lang w:eastAsia="zh-TW"/>
        </w:rPr>
        <w:t>水龍頭如以手部控制者，應在洗手</w:t>
      </w:r>
      <w:proofErr w:type="gramStart"/>
      <w:r>
        <w:rPr>
          <w:w w:val="95"/>
          <w:lang w:eastAsia="zh-TW"/>
        </w:rPr>
        <w:t>後以擦手紙</w:t>
      </w:r>
      <w:proofErr w:type="gramEnd"/>
      <w:r>
        <w:rPr>
          <w:w w:val="95"/>
          <w:lang w:eastAsia="zh-TW"/>
        </w:rPr>
        <w:t>包住水龍頭</w:t>
      </w:r>
      <w:r>
        <w:rPr>
          <w:spacing w:val="40"/>
          <w:w w:val="99"/>
          <w:lang w:eastAsia="zh-TW"/>
        </w:rPr>
        <w:t xml:space="preserve"> </w:t>
      </w:r>
      <w:r>
        <w:rPr>
          <w:lang w:eastAsia="zh-TW"/>
        </w:rPr>
        <w:t>關掉水。</w:t>
      </w:r>
    </w:p>
    <w:p w:rsidR="003C67D0" w:rsidRDefault="003C67D0">
      <w:pPr>
        <w:pStyle w:val="a3"/>
        <w:spacing w:before="9" w:line="261" w:lineRule="auto"/>
        <w:ind w:left="663" w:right="3545" w:firstLine="199"/>
        <w:rPr>
          <w:spacing w:val="24"/>
          <w:w w:val="99"/>
          <w:lang w:eastAsia="zh-TW"/>
        </w:rPr>
      </w:pPr>
      <w:r>
        <w:rPr>
          <w:spacing w:val="2"/>
          <w:lang w:eastAsia="zh-TW"/>
        </w:rPr>
        <w:t>（6）全部時間為</w:t>
      </w:r>
      <w:r>
        <w:rPr>
          <w:spacing w:val="-87"/>
          <w:lang w:eastAsia="zh-TW"/>
        </w:rPr>
        <w:t xml:space="preserve"> </w:t>
      </w:r>
      <w:r>
        <w:rPr>
          <w:lang w:eastAsia="zh-TW"/>
        </w:rPr>
        <w:t>15-30</w:t>
      </w:r>
      <w:r>
        <w:rPr>
          <w:spacing w:val="-88"/>
          <w:lang w:eastAsia="zh-TW"/>
        </w:rPr>
        <w:t xml:space="preserve"> </w:t>
      </w:r>
      <w:r>
        <w:rPr>
          <w:lang w:eastAsia="zh-TW"/>
        </w:rPr>
        <w:t>秒。</w:t>
      </w:r>
    </w:p>
    <w:p w:rsidR="00AA2792" w:rsidRDefault="003C67D0" w:rsidP="003C67D0">
      <w:pPr>
        <w:pStyle w:val="a3"/>
        <w:spacing w:before="7"/>
        <w:ind w:left="663"/>
        <w:rPr>
          <w:lang w:eastAsia="zh-TW"/>
        </w:rPr>
      </w:pPr>
      <w:r>
        <w:rPr>
          <w:lang w:eastAsia="zh-TW"/>
        </w:rPr>
        <w:t>3.需要洗手之情況：</w:t>
      </w:r>
    </w:p>
    <w:p w:rsidR="00AA2792" w:rsidRDefault="003C67D0">
      <w:pPr>
        <w:pStyle w:val="a3"/>
        <w:spacing w:before="7"/>
        <w:ind w:left="859"/>
        <w:rPr>
          <w:lang w:eastAsia="zh-TW"/>
        </w:rPr>
      </w:pPr>
      <w:r>
        <w:rPr>
          <w:spacing w:val="1"/>
          <w:lang w:eastAsia="zh-TW"/>
        </w:rPr>
        <w:t>（</w:t>
      </w:r>
      <w:r>
        <w:rPr>
          <w:spacing w:val="-1"/>
          <w:lang w:eastAsia="zh-TW"/>
        </w:rPr>
        <w:t>1</w:t>
      </w:r>
      <w:r>
        <w:rPr>
          <w:spacing w:val="20"/>
          <w:lang w:eastAsia="zh-TW"/>
        </w:rPr>
        <w:t>）</w:t>
      </w:r>
      <w:r>
        <w:rPr>
          <w:lang w:eastAsia="zh-TW"/>
        </w:rPr>
        <w:t>執行需要無菌操作技術之醫療行為前後。</w:t>
      </w:r>
    </w:p>
    <w:p w:rsidR="00AA2792" w:rsidRDefault="003C67D0">
      <w:pPr>
        <w:pStyle w:val="a3"/>
        <w:spacing w:before="34"/>
        <w:ind w:left="859"/>
        <w:rPr>
          <w:lang w:eastAsia="zh-TW"/>
        </w:rPr>
      </w:pPr>
      <w:r>
        <w:rPr>
          <w:spacing w:val="1"/>
          <w:lang w:eastAsia="zh-TW"/>
        </w:rPr>
        <w:t>（2）接觸分泌物或排泄及其用品之後。</w:t>
      </w:r>
    </w:p>
    <w:p w:rsidR="00AA2792" w:rsidRDefault="003C67D0">
      <w:pPr>
        <w:pStyle w:val="a3"/>
        <w:ind w:left="859"/>
        <w:rPr>
          <w:lang w:eastAsia="zh-TW"/>
        </w:rPr>
      </w:pPr>
      <w:r>
        <w:rPr>
          <w:spacing w:val="1"/>
          <w:lang w:eastAsia="zh-TW"/>
        </w:rPr>
        <w:t>（3）接觸病人傷口前後。</w:t>
      </w:r>
    </w:p>
    <w:p w:rsidR="00AA2792" w:rsidRDefault="003C67D0">
      <w:pPr>
        <w:pStyle w:val="a3"/>
        <w:ind w:left="859"/>
        <w:rPr>
          <w:lang w:eastAsia="zh-TW"/>
        </w:rPr>
      </w:pPr>
      <w:r>
        <w:rPr>
          <w:spacing w:val="1"/>
          <w:lang w:eastAsia="zh-TW"/>
        </w:rPr>
        <w:t>（4）原則上接觸不同病人之間。</w:t>
      </w:r>
    </w:p>
    <w:p w:rsidR="00AA2792" w:rsidRDefault="003C67D0">
      <w:pPr>
        <w:pStyle w:val="a3"/>
        <w:spacing w:before="34"/>
        <w:ind w:left="859"/>
        <w:rPr>
          <w:lang w:eastAsia="zh-TW"/>
        </w:rPr>
      </w:pPr>
      <w:r>
        <w:rPr>
          <w:spacing w:val="1"/>
          <w:lang w:eastAsia="zh-TW"/>
        </w:rPr>
        <w:t>（5）分發食物，藥物或注射前。</w:t>
      </w:r>
    </w:p>
    <w:p w:rsidR="00AA2792" w:rsidRDefault="003C67D0">
      <w:pPr>
        <w:pStyle w:val="a3"/>
        <w:ind w:left="859"/>
        <w:rPr>
          <w:lang w:eastAsia="zh-TW"/>
        </w:rPr>
      </w:pPr>
      <w:r>
        <w:rPr>
          <w:spacing w:val="2"/>
          <w:lang w:eastAsia="zh-TW"/>
        </w:rPr>
        <w:t>（6）進出隔離病房。</w:t>
      </w:r>
    </w:p>
    <w:p w:rsidR="00AA2792" w:rsidRDefault="003C67D0">
      <w:pPr>
        <w:pStyle w:val="a3"/>
        <w:ind w:left="859"/>
        <w:rPr>
          <w:lang w:eastAsia="zh-TW"/>
        </w:rPr>
      </w:pPr>
      <w:r>
        <w:rPr>
          <w:spacing w:val="1"/>
          <w:lang w:eastAsia="zh-TW"/>
        </w:rPr>
        <w:t>（7）曾以手</w:t>
      </w:r>
      <w:proofErr w:type="gramStart"/>
      <w:r>
        <w:rPr>
          <w:spacing w:val="1"/>
          <w:lang w:eastAsia="zh-TW"/>
        </w:rPr>
        <w:t>挖鼻或擤鼻之後</w:t>
      </w:r>
      <w:proofErr w:type="gramEnd"/>
      <w:r>
        <w:rPr>
          <w:spacing w:val="1"/>
          <w:lang w:eastAsia="zh-TW"/>
        </w:rPr>
        <w:t>。</w:t>
      </w:r>
    </w:p>
    <w:p w:rsidR="00AA2792" w:rsidRDefault="003C67D0">
      <w:pPr>
        <w:pStyle w:val="a3"/>
        <w:spacing w:before="34"/>
        <w:ind w:left="859"/>
        <w:rPr>
          <w:lang w:eastAsia="zh-TW"/>
        </w:rPr>
      </w:pPr>
      <w:r>
        <w:rPr>
          <w:spacing w:val="2"/>
          <w:lang w:eastAsia="zh-TW"/>
        </w:rPr>
        <w:t>（8）飯前，便後。</w:t>
      </w:r>
    </w:p>
    <w:p w:rsidR="003C67D0" w:rsidRDefault="003C67D0">
      <w:pPr>
        <w:pStyle w:val="a3"/>
        <w:spacing w:line="261" w:lineRule="auto"/>
        <w:ind w:left="663" w:right="122" w:firstLine="196"/>
        <w:rPr>
          <w:spacing w:val="24"/>
          <w:w w:val="99"/>
          <w:lang w:eastAsia="zh-TW"/>
        </w:rPr>
      </w:pPr>
      <w:r>
        <w:rPr>
          <w:spacing w:val="2"/>
          <w:lang w:eastAsia="zh-TW"/>
        </w:rPr>
        <w:t>（9）上下班前。</w:t>
      </w:r>
    </w:p>
    <w:p w:rsidR="00AA2792" w:rsidRDefault="003C67D0" w:rsidP="003C67D0">
      <w:pPr>
        <w:pStyle w:val="a3"/>
        <w:spacing w:before="7"/>
        <w:ind w:left="663"/>
        <w:rPr>
          <w:lang w:eastAsia="zh-TW"/>
        </w:rPr>
      </w:pPr>
      <w:r>
        <w:rPr>
          <w:w w:val="95"/>
          <w:lang w:eastAsia="zh-TW"/>
        </w:rPr>
        <w:t>4.工作時若戴手套，兩個案之間應洗手，脫除手套時亦應洗手。</w:t>
      </w:r>
    </w:p>
    <w:p w:rsidR="00AA2792" w:rsidRDefault="00AA2792">
      <w:pPr>
        <w:spacing w:line="261" w:lineRule="auto"/>
        <w:rPr>
          <w:lang w:eastAsia="zh-TW"/>
        </w:rPr>
        <w:sectPr w:rsidR="00AA2792">
          <w:pgSz w:w="11900" w:h="16840"/>
          <w:pgMar w:top="1280" w:right="1520" w:bottom="1180" w:left="1600" w:header="0" w:footer="987" w:gutter="0"/>
          <w:cols w:space="720"/>
        </w:sectPr>
      </w:pPr>
    </w:p>
    <w:p w:rsidR="003C67D0" w:rsidRDefault="003C67D0">
      <w:pPr>
        <w:pStyle w:val="a3"/>
        <w:spacing w:before="68" w:line="261" w:lineRule="auto"/>
        <w:ind w:left="581" w:right="5421" w:hanging="480"/>
        <w:rPr>
          <w:w w:val="99"/>
          <w:lang w:eastAsia="zh-TW"/>
        </w:rPr>
      </w:pPr>
      <w:r>
        <w:rPr>
          <w:lang w:eastAsia="zh-TW"/>
        </w:rPr>
        <w:lastRenderedPageBreak/>
        <w:t>（二）手套：</w:t>
      </w:r>
      <w:r>
        <w:rPr>
          <w:w w:val="99"/>
          <w:lang w:eastAsia="zh-TW"/>
        </w:rPr>
        <w:t xml:space="preserve"> </w:t>
      </w:r>
    </w:p>
    <w:p w:rsidR="00AA2792" w:rsidRDefault="003C67D0" w:rsidP="003C67D0">
      <w:pPr>
        <w:pStyle w:val="a3"/>
        <w:spacing w:before="68" w:line="261" w:lineRule="auto"/>
        <w:ind w:leftChars="346" w:left="1241" w:rightChars="2464" w:right="5421" w:hanging="480"/>
        <w:rPr>
          <w:lang w:eastAsia="zh-TW"/>
        </w:rPr>
      </w:pPr>
      <w:r>
        <w:rPr>
          <w:w w:val="95"/>
          <w:lang w:eastAsia="zh-TW"/>
        </w:rPr>
        <w:t>1.適用情形：</w:t>
      </w:r>
    </w:p>
    <w:p w:rsidR="00AA2792" w:rsidRDefault="003C67D0">
      <w:pPr>
        <w:pStyle w:val="a3"/>
        <w:spacing w:before="7"/>
        <w:ind w:left="821"/>
        <w:rPr>
          <w:lang w:eastAsia="zh-TW"/>
        </w:rPr>
      </w:pPr>
      <w:r>
        <w:rPr>
          <w:rFonts w:ascii="新細明體" w:eastAsia="新細明體" w:hAnsi="新細明體" w:cs="新細明體"/>
          <w:w w:val="95"/>
          <w:lang w:eastAsia="zh-TW"/>
        </w:rPr>
        <w:t>（１）</w:t>
      </w:r>
      <w:r>
        <w:rPr>
          <w:w w:val="95"/>
          <w:lang w:eastAsia="zh-TW"/>
        </w:rPr>
        <w:t>當接觸已感染的排泄物、分泌物、血液和體液時。</w:t>
      </w:r>
    </w:p>
    <w:p w:rsidR="00AA2792" w:rsidRDefault="003C67D0">
      <w:pPr>
        <w:pStyle w:val="a3"/>
        <w:spacing w:before="34"/>
        <w:ind w:left="821"/>
        <w:rPr>
          <w:lang w:eastAsia="zh-TW"/>
        </w:rPr>
      </w:pPr>
      <w:r>
        <w:rPr>
          <w:rFonts w:ascii="新細明體" w:eastAsia="新細明體" w:hAnsi="新細明體" w:cs="新細明體"/>
          <w:w w:val="95"/>
          <w:lang w:eastAsia="zh-TW"/>
        </w:rPr>
        <w:t>（２）</w:t>
      </w:r>
      <w:r>
        <w:rPr>
          <w:w w:val="95"/>
          <w:lang w:eastAsia="zh-TW"/>
        </w:rPr>
        <w:t>在照顧保護隔離病患時，需使用消毒手套。</w:t>
      </w:r>
    </w:p>
    <w:p w:rsidR="00AA2792" w:rsidRDefault="00AA2792">
      <w:pPr>
        <w:spacing w:before="1"/>
        <w:rPr>
          <w:rFonts w:ascii="標楷體" w:eastAsia="標楷體" w:hAnsi="標楷體" w:cs="標楷體"/>
          <w:sz w:val="33"/>
          <w:szCs w:val="33"/>
          <w:lang w:eastAsia="zh-TW"/>
        </w:rPr>
      </w:pPr>
    </w:p>
    <w:p w:rsidR="003C67D0" w:rsidRDefault="003C67D0">
      <w:pPr>
        <w:pStyle w:val="a3"/>
        <w:spacing w:before="0" w:line="262" w:lineRule="auto"/>
        <w:ind w:left="581" w:right="5421" w:hanging="480"/>
        <w:rPr>
          <w:w w:val="99"/>
          <w:lang w:eastAsia="zh-TW"/>
        </w:rPr>
      </w:pPr>
      <w:r>
        <w:rPr>
          <w:lang w:eastAsia="zh-TW"/>
        </w:rPr>
        <w:t>（三）口罩：</w:t>
      </w:r>
    </w:p>
    <w:p w:rsidR="00AA2792" w:rsidRDefault="003C67D0" w:rsidP="003C67D0">
      <w:pPr>
        <w:pStyle w:val="a3"/>
        <w:spacing w:before="68" w:line="261" w:lineRule="auto"/>
        <w:ind w:leftChars="346" w:left="1241" w:rightChars="2464" w:right="5421" w:hanging="480"/>
        <w:rPr>
          <w:lang w:eastAsia="zh-TW"/>
        </w:rPr>
      </w:pPr>
      <w:r>
        <w:rPr>
          <w:w w:val="95"/>
          <w:lang w:eastAsia="zh-TW"/>
        </w:rPr>
        <w:t>1.適用情形：</w:t>
      </w:r>
    </w:p>
    <w:p w:rsidR="00AA2792" w:rsidRDefault="003C67D0">
      <w:pPr>
        <w:pStyle w:val="a3"/>
        <w:spacing w:before="7" w:line="261" w:lineRule="auto"/>
        <w:ind w:left="1721" w:right="297" w:hanging="862"/>
        <w:rPr>
          <w:lang w:eastAsia="zh-TW"/>
        </w:rPr>
      </w:pPr>
      <w:r>
        <w:rPr>
          <w:rFonts w:ascii="新細明體" w:eastAsia="新細明體" w:hAnsi="新細明體" w:cs="新細明體"/>
          <w:w w:val="95"/>
          <w:lang w:eastAsia="zh-TW"/>
        </w:rPr>
        <w:t>（１</w:t>
      </w:r>
      <w:r>
        <w:rPr>
          <w:rFonts w:ascii="新細明體" w:eastAsia="新細明體" w:hAnsi="新細明體" w:cs="新細明體"/>
          <w:spacing w:val="21"/>
          <w:w w:val="95"/>
          <w:lang w:eastAsia="zh-TW"/>
        </w:rPr>
        <w:t>）</w:t>
      </w:r>
      <w:r>
        <w:rPr>
          <w:w w:val="95"/>
          <w:lang w:eastAsia="zh-TW"/>
        </w:rPr>
        <w:t>當疾病藉口</w:t>
      </w:r>
      <w:proofErr w:type="gramStart"/>
      <w:r>
        <w:rPr>
          <w:w w:val="95"/>
          <w:lang w:eastAsia="zh-TW"/>
        </w:rPr>
        <w:t>沫</w:t>
      </w:r>
      <w:proofErr w:type="gramEnd"/>
      <w:r>
        <w:rPr>
          <w:w w:val="95"/>
          <w:lang w:eastAsia="zh-TW"/>
        </w:rPr>
        <w:t>傳染，在密切接觸病患時（距離少於二公</w:t>
      </w:r>
      <w:r>
        <w:rPr>
          <w:spacing w:val="44"/>
          <w:w w:val="99"/>
          <w:lang w:eastAsia="zh-TW"/>
        </w:rPr>
        <w:t xml:space="preserve"> </w:t>
      </w:r>
      <w:r>
        <w:rPr>
          <w:spacing w:val="1"/>
          <w:lang w:eastAsia="zh-TW"/>
        </w:rPr>
        <w:t>尺</w:t>
      </w:r>
      <w:r>
        <w:rPr>
          <w:spacing w:val="-143"/>
          <w:lang w:eastAsia="zh-TW"/>
        </w:rPr>
        <w:t>）</w:t>
      </w:r>
      <w:r>
        <w:rPr>
          <w:lang w:eastAsia="zh-TW"/>
        </w:rPr>
        <w:t>，使用口罩。</w:t>
      </w:r>
    </w:p>
    <w:p w:rsidR="00AA2792" w:rsidRDefault="003C67D0">
      <w:pPr>
        <w:pStyle w:val="a3"/>
        <w:spacing w:before="9" w:line="261" w:lineRule="auto"/>
        <w:ind w:left="1721" w:right="297" w:hanging="862"/>
        <w:rPr>
          <w:lang w:eastAsia="zh-TW"/>
        </w:rPr>
      </w:pPr>
      <w:r>
        <w:rPr>
          <w:rFonts w:ascii="新細明體" w:eastAsia="新細明體" w:hAnsi="新細明體" w:cs="新細明體"/>
          <w:w w:val="95"/>
          <w:lang w:eastAsia="zh-TW"/>
        </w:rPr>
        <w:t>（２</w:t>
      </w:r>
      <w:r>
        <w:rPr>
          <w:rFonts w:ascii="新細明體" w:eastAsia="新細明體" w:hAnsi="新細明體" w:cs="新細明體"/>
          <w:spacing w:val="21"/>
          <w:w w:val="95"/>
          <w:lang w:eastAsia="zh-TW"/>
        </w:rPr>
        <w:t>）</w:t>
      </w:r>
      <w:r>
        <w:rPr>
          <w:w w:val="95"/>
          <w:lang w:eastAsia="zh-TW"/>
        </w:rPr>
        <w:t>當疾病藉空氣或細小飛沫傳</w:t>
      </w:r>
      <w:r>
        <w:rPr>
          <w:spacing w:val="-61"/>
          <w:w w:val="95"/>
          <w:lang w:eastAsia="zh-TW"/>
        </w:rPr>
        <w:t>播</w:t>
      </w:r>
      <w:r>
        <w:rPr>
          <w:spacing w:val="-63"/>
          <w:w w:val="95"/>
          <w:lang w:eastAsia="zh-TW"/>
        </w:rPr>
        <w:t>，</w:t>
      </w:r>
      <w:r>
        <w:rPr>
          <w:w w:val="95"/>
          <w:lang w:eastAsia="zh-TW"/>
        </w:rPr>
        <w:t>形成較遠距離傳播</w:t>
      </w:r>
      <w:r>
        <w:rPr>
          <w:spacing w:val="-61"/>
          <w:w w:val="95"/>
          <w:lang w:eastAsia="zh-TW"/>
        </w:rPr>
        <w:t>時</w:t>
      </w:r>
      <w:r>
        <w:rPr>
          <w:spacing w:val="-197"/>
          <w:w w:val="95"/>
          <w:lang w:eastAsia="zh-TW"/>
        </w:rPr>
        <w:t>，</w:t>
      </w:r>
      <w:r>
        <w:rPr>
          <w:w w:val="95"/>
          <w:lang w:eastAsia="zh-TW"/>
        </w:rPr>
        <w:t>（距</w:t>
      </w:r>
      <w:r>
        <w:rPr>
          <w:spacing w:val="1"/>
          <w:w w:val="99"/>
          <w:lang w:eastAsia="zh-TW"/>
        </w:rPr>
        <w:t xml:space="preserve"> </w:t>
      </w:r>
      <w:r>
        <w:rPr>
          <w:lang w:eastAsia="zh-TW"/>
        </w:rPr>
        <w:t>離大於二公尺以上</w:t>
      </w:r>
      <w:r>
        <w:rPr>
          <w:spacing w:val="-142"/>
          <w:lang w:eastAsia="zh-TW"/>
        </w:rPr>
        <w:t>）</w:t>
      </w:r>
      <w:r>
        <w:rPr>
          <w:lang w:eastAsia="zh-TW"/>
        </w:rPr>
        <w:t>，</w:t>
      </w:r>
      <w:proofErr w:type="gramStart"/>
      <w:r>
        <w:rPr>
          <w:lang w:eastAsia="zh-TW"/>
        </w:rPr>
        <w:t>進入病室工作人員</w:t>
      </w:r>
      <w:proofErr w:type="gramEnd"/>
      <w:r>
        <w:rPr>
          <w:lang w:eastAsia="zh-TW"/>
        </w:rPr>
        <w:t>應戴口罩。</w:t>
      </w:r>
    </w:p>
    <w:p w:rsidR="00AA2792" w:rsidRDefault="003C67D0">
      <w:pPr>
        <w:pStyle w:val="a3"/>
        <w:spacing w:before="7" w:line="262" w:lineRule="auto"/>
        <w:ind w:left="1721" w:right="122" w:hanging="862"/>
        <w:rPr>
          <w:lang w:eastAsia="zh-TW"/>
        </w:rPr>
      </w:pPr>
      <w:r>
        <w:rPr>
          <w:rFonts w:ascii="新細明體" w:eastAsia="新細明體" w:hAnsi="新細明體" w:cs="新細明體"/>
          <w:w w:val="95"/>
          <w:lang w:eastAsia="zh-TW"/>
        </w:rPr>
        <w:t>（３</w:t>
      </w:r>
      <w:r>
        <w:rPr>
          <w:rFonts w:ascii="新細明體" w:eastAsia="新細明體" w:hAnsi="新細明體" w:cs="新細明體"/>
          <w:spacing w:val="21"/>
          <w:w w:val="95"/>
          <w:lang w:eastAsia="zh-TW"/>
        </w:rPr>
        <w:t>）</w:t>
      </w:r>
      <w:r>
        <w:rPr>
          <w:w w:val="95"/>
          <w:lang w:eastAsia="zh-TW"/>
        </w:rPr>
        <w:t>工作人員戴口</w:t>
      </w:r>
      <w:r>
        <w:rPr>
          <w:spacing w:val="-28"/>
          <w:w w:val="95"/>
          <w:lang w:eastAsia="zh-TW"/>
        </w:rPr>
        <w:t>罩，</w:t>
      </w:r>
      <w:r>
        <w:rPr>
          <w:w w:val="95"/>
          <w:lang w:eastAsia="zh-TW"/>
        </w:rPr>
        <w:t>應避免自己的手接觸口</w:t>
      </w:r>
      <w:r>
        <w:rPr>
          <w:spacing w:val="-28"/>
          <w:w w:val="95"/>
          <w:lang w:eastAsia="zh-TW"/>
        </w:rPr>
        <w:t>罩，</w:t>
      </w:r>
      <w:r>
        <w:rPr>
          <w:w w:val="95"/>
          <w:lang w:eastAsia="zh-TW"/>
        </w:rPr>
        <w:t>以避免經由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黏膜接觸的傳播。</w:t>
      </w:r>
    </w:p>
    <w:p w:rsidR="00AA2792" w:rsidRDefault="003C67D0" w:rsidP="003C67D0">
      <w:pPr>
        <w:pStyle w:val="a3"/>
        <w:spacing w:before="68" w:line="262" w:lineRule="auto"/>
        <w:ind w:leftChars="346" w:left="1024" w:hangingChars="100" w:hanging="263"/>
        <w:rPr>
          <w:lang w:eastAsia="zh-TW"/>
        </w:rPr>
      </w:pPr>
      <w:r>
        <w:rPr>
          <w:spacing w:val="-3"/>
          <w:w w:val="95"/>
          <w:lang w:eastAsia="zh-TW"/>
        </w:rPr>
        <w:t>2.使用口罩時應充分蓋住口、鼻，且使用以一次為原則，若潮濕、</w:t>
      </w:r>
      <w:r>
        <w:rPr>
          <w:spacing w:val="28"/>
          <w:w w:val="99"/>
          <w:lang w:eastAsia="zh-TW"/>
        </w:rPr>
        <w:t xml:space="preserve"> </w:t>
      </w:r>
      <w:r>
        <w:rPr>
          <w:lang w:eastAsia="zh-TW"/>
        </w:rPr>
        <w:t>污染時應立即更換。</w:t>
      </w:r>
    </w:p>
    <w:p w:rsidR="00AA2792" w:rsidRDefault="00AA2792">
      <w:pPr>
        <w:spacing w:before="3"/>
        <w:rPr>
          <w:rFonts w:ascii="標楷體" w:eastAsia="標楷體" w:hAnsi="標楷體" w:cs="標楷體"/>
          <w:sz w:val="31"/>
          <w:szCs w:val="31"/>
          <w:lang w:eastAsia="zh-TW"/>
        </w:rPr>
      </w:pPr>
    </w:p>
    <w:p w:rsidR="003C67D0" w:rsidRDefault="003C67D0">
      <w:pPr>
        <w:pStyle w:val="a3"/>
        <w:spacing w:before="0" w:line="261" w:lineRule="auto"/>
        <w:ind w:left="581" w:right="5141" w:hanging="480"/>
        <w:rPr>
          <w:w w:val="99"/>
          <w:lang w:eastAsia="zh-TW"/>
        </w:rPr>
      </w:pPr>
      <w:r>
        <w:rPr>
          <w:lang w:eastAsia="zh-TW"/>
        </w:rPr>
        <w:t>（四）隔離衣：</w:t>
      </w:r>
    </w:p>
    <w:p w:rsidR="00AA2792" w:rsidRDefault="003C67D0" w:rsidP="003C67D0">
      <w:pPr>
        <w:pStyle w:val="a3"/>
        <w:spacing w:before="68" w:line="261" w:lineRule="auto"/>
        <w:ind w:leftChars="346" w:left="1241" w:rightChars="2464" w:right="5421" w:hanging="480"/>
        <w:rPr>
          <w:lang w:eastAsia="zh-TW"/>
        </w:rPr>
      </w:pPr>
      <w:r>
        <w:rPr>
          <w:w w:val="95"/>
          <w:lang w:eastAsia="zh-TW"/>
        </w:rPr>
        <w:t>1.適用情形：</w:t>
      </w:r>
    </w:p>
    <w:p w:rsidR="00AA2792" w:rsidRDefault="003C67D0">
      <w:pPr>
        <w:pStyle w:val="a3"/>
        <w:spacing w:before="9" w:line="261" w:lineRule="auto"/>
        <w:ind w:left="1721" w:right="122" w:hanging="720"/>
        <w:rPr>
          <w:lang w:eastAsia="zh-TW"/>
        </w:rPr>
      </w:pPr>
      <w:r>
        <w:rPr>
          <w:w w:val="95"/>
          <w:lang w:eastAsia="zh-TW"/>
        </w:rPr>
        <w:t>（1</w:t>
      </w:r>
      <w:r>
        <w:rPr>
          <w:spacing w:val="-46"/>
          <w:w w:val="95"/>
          <w:lang w:eastAsia="zh-TW"/>
        </w:rPr>
        <w:t>）</w:t>
      </w:r>
      <w:r>
        <w:rPr>
          <w:w w:val="95"/>
          <w:lang w:eastAsia="zh-TW"/>
        </w:rPr>
        <w:t>當照顧病患</w:t>
      </w:r>
      <w:r>
        <w:rPr>
          <w:spacing w:val="-23"/>
          <w:w w:val="95"/>
          <w:lang w:eastAsia="zh-TW"/>
        </w:rPr>
        <w:t>時，</w:t>
      </w:r>
      <w:r>
        <w:rPr>
          <w:w w:val="95"/>
          <w:lang w:eastAsia="zh-TW"/>
        </w:rPr>
        <w:t>會使衣物會遭感染性分泌物和排泄物污染</w:t>
      </w:r>
      <w:r>
        <w:rPr>
          <w:spacing w:val="1"/>
          <w:lang w:eastAsia="zh-TW"/>
        </w:rPr>
        <w:t>時。</w:t>
      </w:r>
    </w:p>
    <w:p w:rsidR="00AA2792" w:rsidRDefault="003C67D0">
      <w:pPr>
        <w:pStyle w:val="a3"/>
        <w:spacing w:before="7"/>
        <w:ind w:left="1001"/>
        <w:rPr>
          <w:lang w:eastAsia="zh-TW"/>
        </w:rPr>
      </w:pPr>
      <w:r>
        <w:rPr>
          <w:lang w:eastAsia="zh-TW"/>
        </w:rPr>
        <w:t>（2）當隔離</w:t>
      </w:r>
      <w:proofErr w:type="gramStart"/>
      <w:r>
        <w:rPr>
          <w:lang w:eastAsia="zh-TW"/>
        </w:rPr>
        <w:t>病室住</w:t>
      </w:r>
      <w:proofErr w:type="gramEnd"/>
      <w:r>
        <w:rPr>
          <w:lang w:eastAsia="zh-TW"/>
        </w:rPr>
        <w:t>有嚴格隔離時，保護隔離之病患時。</w:t>
      </w:r>
    </w:p>
    <w:p w:rsidR="003C67D0" w:rsidRDefault="003C67D0">
      <w:pPr>
        <w:pStyle w:val="a3"/>
        <w:spacing w:before="34" w:line="261" w:lineRule="auto"/>
        <w:ind w:left="639" w:right="122" w:firstLine="362"/>
        <w:rPr>
          <w:w w:val="99"/>
          <w:lang w:eastAsia="zh-TW"/>
        </w:rPr>
      </w:pPr>
      <w:r>
        <w:rPr>
          <w:w w:val="95"/>
          <w:lang w:eastAsia="zh-TW"/>
        </w:rPr>
        <w:t>（3</w:t>
      </w:r>
      <w:r>
        <w:rPr>
          <w:spacing w:val="-31"/>
          <w:w w:val="95"/>
          <w:lang w:eastAsia="zh-TW"/>
        </w:rPr>
        <w:t>）</w:t>
      </w:r>
      <w:r>
        <w:rPr>
          <w:w w:val="95"/>
          <w:lang w:eastAsia="zh-TW"/>
        </w:rPr>
        <w:t>更換大範圍的傷口或燒傷傷口</w:t>
      </w:r>
      <w:r>
        <w:rPr>
          <w:spacing w:val="-15"/>
          <w:w w:val="95"/>
          <w:lang w:eastAsia="zh-TW"/>
        </w:rPr>
        <w:t>時，</w:t>
      </w:r>
      <w:r>
        <w:rPr>
          <w:w w:val="95"/>
          <w:lang w:eastAsia="zh-TW"/>
        </w:rPr>
        <w:t>應該穿著無菌隔</w:t>
      </w:r>
      <w:r>
        <w:rPr>
          <w:spacing w:val="2"/>
          <w:w w:val="95"/>
          <w:lang w:eastAsia="zh-TW"/>
        </w:rPr>
        <w:t>離</w:t>
      </w:r>
      <w:r>
        <w:rPr>
          <w:spacing w:val="1"/>
          <w:w w:val="95"/>
          <w:lang w:eastAsia="zh-TW"/>
        </w:rPr>
        <w:t>衣</w:t>
      </w:r>
      <w:r>
        <w:rPr>
          <w:w w:val="95"/>
          <w:lang w:eastAsia="zh-TW"/>
        </w:rPr>
        <w:t>。</w:t>
      </w:r>
    </w:p>
    <w:p w:rsidR="00AA2792" w:rsidRDefault="003C67D0" w:rsidP="003C67D0">
      <w:pPr>
        <w:pStyle w:val="a3"/>
        <w:spacing w:before="68" w:line="261" w:lineRule="auto"/>
        <w:ind w:leftChars="346" w:left="1241" w:rightChars="2464" w:right="5421" w:hanging="480"/>
        <w:rPr>
          <w:lang w:eastAsia="zh-TW"/>
        </w:rPr>
      </w:pPr>
      <w:r>
        <w:rPr>
          <w:lang w:eastAsia="zh-TW"/>
        </w:rPr>
        <w:t>2.穿著注意事項：</w:t>
      </w:r>
    </w:p>
    <w:p w:rsidR="00AA2792" w:rsidRDefault="003C67D0">
      <w:pPr>
        <w:pStyle w:val="a3"/>
        <w:spacing w:before="7"/>
        <w:ind w:left="1001"/>
        <w:rPr>
          <w:lang w:eastAsia="zh-TW"/>
        </w:rPr>
      </w:pPr>
      <w:r>
        <w:rPr>
          <w:lang w:eastAsia="zh-TW"/>
        </w:rPr>
        <w:t>（1）以穿一次即更換為原則。</w:t>
      </w:r>
    </w:p>
    <w:p w:rsidR="00AA2792" w:rsidRDefault="003C67D0">
      <w:pPr>
        <w:pStyle w:val="a3"/>
        <w:spacing w:before="34"/>
        <w:ind w:left="1001"/>
        <w:rPr>
          <w:lang w:eastAsia="zh-TW"/>
        </w:rPr>
      </w:pPr>
      <w:r>
        <w:rPr>
          <w:lang w:eastAsia="zh-TW"/>
        </w:rPr>
        <w:t>（2）</w:t>
      </w:r>
      <w:proofErr w:type="gramStart"/>
      <w:r>
        <w:rPr>
          <w:lang w:eastAsia="zh-TW"/>
        </w:rPr>
        <w:t>隔離衣應完全</w:t>
      </w:r>
      <w:proofErr w:type="gramEnd"/>
      <w:r>
        <w:rPr>
          <w:lang w:eastAsia="zh-TW"/>
        </w:rPr>
        <w:t>覆蓋工作服或長</w:t>
      </w:r>
      <w:proofErr w:type="gramStart"/>
      <w:r>
        <w:rPr>
          <w:lang w:eastAsia="zh-TW"/>
        </w:rPr>
        <w:t>及膝處</w:t>
      </w:r>
      <w:proofErr w:type="gramEnd"/>
      <w:r>
        <w:rPr>
          <w:lang w:eastAsia="zh-TW"/>
        </w:rPr>
        <w:t>。</w:t>
      </w:r>
    </w:p>
    <w:p w:rsidR="00AA2792" w:rsidRDefault="003C67D0" w:rsidP="003C67D0">
      <w:pPr>
        <w:pStyle w:val="a3"/>
        <w:spacing w:line="261" w:lineRule="auto"/>
        <w:ind w:left="1721" w:right="122" w:hanging="720"/>
        <w:rPr>
          <w:lang w:eastAsia="zh-TW"/>
        </w:rPr>
      </w:pPr>
      <w:r>
        <w:rPr>
          <w:w w:val="95"/>
          <w:lang w:eastAsia="zh-TW"/>
        </w:rPr>
        <w:t>（3</w:t>
      </w:r>
      <w:r>
        <w:rPr>
          <w:spacing w:val="-32"/>
          <w:w w:val="95"/>
          <w:lang w:eastAsia="zh-TW"/>
        </w:rPr>
        <w:t>）</w:t>
      </w:r>
      <w:r>
        <w:rPr>
          <w:w w:val="95"/>
          <w:lang w:eastAsia="zh-TW"/>
        </w:rPr>
        <w:t>隔離衣之正面及</w:t>
      </w:r>
      <w:proofErr w:type="gramStart"/>
      <w:r>
        <w:rPr>
          <w:w w:val="95"/>
          <w:lang w:eastAsia="zh-TW"/>
        </w:rPr>
        <w:t>背</w:t>
      </w:r>
      <w:r>
        <w:rPr>
          <w:spacing w:val="-15"/>
          <w:w w:val="95"/>
          <w:lang w:eastAsia="zh-TW"/>
        </w:rPr>
        <w:t>面</w:t>
      </w:r>
      <w:r>
        <w:rPr>
          <w:spacing w:val="-17"/>
          <w:w w:val="95"/>
          <w:lang w:eastAsia="zh-TW"/>
        </w:rPr>
        <w:t>、</w:t>
      </w:r>
      <w:proofErr w:type="gramEnd"/>
      <w:r>
        <w:rPr>
          <w:w w:val="95"/>
          <w:lang w:eastAsia="zh-TW"/>
        </w:rPr>
        <w:t>腰部和肘部以下視為污染</w:t>
      </w:r>
      <w:r>
        <w:rPr>
          <w:spacing w:val="-16"/>
          <w:w w:val="95"/>
          <w:lang w:eastAsia="zh-TW"/>
        </w:rPr>
        <w:t>區。</w:t>
      </w:r>
      <w:r>
        <w:rPr>
          <w:w w:val="95"/>
          <w:lang w:eastAsia="zh-TW"/>
        </w:rPr>
        <w:t>脫下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時應將污染</w:t>
      </w:r>
      <w:proofErr w:type="gramStart"/>
      <w:r>
        <w:rPr>
          <w:lang w:eastAsia="zh-TW"/>
        </w:rPr>
        <w:t>區包於內</w:t>
      </w:r>
      <w:proofErr w:type="gramEnd"/>
      <w:r>
        <w:rPr>
          <w:lang w:eastAsia="zh-TW"/>
        </w:rPr>
        <w:t>面。</w:t>
      </w:r>
    </w:p>
    <w:sectPr w:rsidR="00AA2792">
      <w:footerReference w:type="default" r:id="rId9"/>
      <w:pgSz w:w="11900" w:h="16840"/>
      <w:pgMar w:top="1280" w:right="1520" w:bottom="1180" w:left="1600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4E" w:rsidRDefault="003C67D0">
      <w:r>
        <w:separator/>
      </w:r>
    </w:p>
  </w:endnote>
  <w:endnote w:type="continuationSeparator" w:id="0">
    <w:p w:rsidR="008A104E" w:rsidRDefault="003C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92" w:rsidRDefault="00AA2792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92" w:rsidRDefault="00AA2792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4E" w:rsidRDefault="003C67D0">
      <w:r>
        <w:separator/>
      </w:r>
    </w:p>
  </w:footnote>
  <w:footnote w:type="continuationSeparator" w:id="0">
    <w:p w:rsidR="008A104E" w:rsidRDefault="003C6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29" w:rsidRDefault="00286429">
    <w:pPr>
      <w:pStyle w:val="a5"/>
      <w:rPr>
        <w:rFonts w:hint="eastAsia"/>
        <w:sz w:val="36"/>
        <w:lang w:eastAsia="zh-TW"/>
      </w:rPr>
    </w:pPr>
    <w:sdt>
      <w:sdtPr>
        <w:rPr>
          <w:rFonts w:hint="eastAsia"/>
          <w:sz w:val="36"/>
        </w:rPr>
        <w:id w:val="1653254090"/>
        <w:docPartObj>
          <w:docPartGallery w:val="Watermarks"/>
          <w:docPartUnique/>
        </w:docPartObj>
      </w:sdtPr>
      <w:sdtEndPr/>
      <w:sdtContent>
        <w:r>
          <w:rPr>
            <w:sz w:val="36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30" type="#_x0000_t136" style="position:absolute;margin-left:0;margin-top:0;width:461.85pt;height:197.95pt;rotation:315;z-index:-7112;mso-position-horizontal:center;mso-position-horizontal-relative:margin;mso-position-vertical:center;mso-position-vertical-relative:margin" o:allowincell="f" fillcolor="silver" stroked="f">
              <v:fill opacity=".5"/>
              <v:textpath style="font-family:&quot;PMingLiu&quot;;font-size:1pt" string="樣本"/>
              <w10:wrap anchorx="margin" anchory="margin"/>
            </v:shape>
          </w:pict>
        </w:r>
      </w:sdtContent>
    </w:sdt>
  </w:p>
  <w:p w:rsidR="00286429" w:rsidRDefault="00286429">
    <w:pPr>
      <w:pStyle w:val="a5"/>
      <w:rPr>
        <w:rFonts w:hint="eastAsia"/>
        <w:sz w:val="36"/>
        <w:lang w:eastAsia="zh-TW"/>
      </w:rPr>
    </w:pPr>
  </w:p>
  <w:p w:rsidR="00F03AAD" w:rsidRPr="00F03AAD" w:rsidRDefault="00F03AAD">
    <w:pPr>
      <w:pStyle w:val="a5"/>
      <w:rPr>
        <w:sz w:val="36"/>
      </w:rPr>
    </w:pPr>
    <w:r w:rsidRPr="00F03AAD">
      <w:rPr>
        <w:rFonts w:hint="eastAsia"/>
        <w:sz w:val="36"/>
      </w:rPr>
      <w:t>2-5.1</w:t>
    </w:r>
    <w:r w:rsidRPr="00F03AAD">
      <w:rPr>
        <w:rFonts w:hint="eastAsia"/>
        <w:sz w:val="36"/>
      </w:rPr>
      <w:t>醫療安全作業參考指引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AA2792"/>
    <w:rsid w:val="00286429"/>
    <w:rsid w:val="003C67D0"/>
    <w:rsid w:val="008A104E"/>
    <w:rsid w:val="00AA2792"/>
    <w:rsid w:val="00F0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3"/>
      <w:ind w:left="101"/>
    </w:pPr>
    <w:rPr>
      <w:rFonts w:ascii="標楷體" w:eastAsia="標楷體" w:hAnsi="標楷體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03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03AA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03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03AA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owner</cp:lastModifiedBy>
  <cp:revision>4</cp:revision>
  <dcterms:created xsi:type="dcterms:W3CDTF">2017-08-07T09:18:00Z</dcterms:created>
  <dcterms:modified xsi:type="dcterms:W3CDTF">2017-08-17T07:27:00Z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2004-10-18T00:00:00Z</vt:filetime>
  </property>
  <property fmtid="{D5CDD505-2E9C-101B-9397-08002B2CF9AE}" pid="3" name="LastSaved">
    <vt:filetime>2017-08-07T00:00:00Z</vt:filetime>
  </property>
</Properties>
</file>