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3737" w:rsidRDefault="00693737">
      <w:pPr>
        <w:rPr>
          <w:rFonts w:ascii="標楷體" w:eastAsia="標楷體" w:hAnsi="標楷體"/>
          <w:b/>
          <w:sz w:val="52"/>
          <w:szCs w:val="52"/>
        </w:rPr>
      </w:pPr>
      <w:r>
        <w:rPr>
          <w:rFonts w:ascii="標楷體" w:eastAsia="標楷體" w:hAnsi="標楷體" w:hint="eastAsia"/>
          <w:b/>
          <w:sz w:val="52"/>
          <w:szCs w:val="52"/>
        </w:rPr>
        <w:t>2</w:t>
      </w:r>
      <w:r w:rsidR="00384620">
        <w:rPr>
          <w:rFonts w:ascii="標楷體" w:eastAsia="標楷體" w:hAnsi="標楷體" w:hint="eastAsia"/>
          <w:b/>
          <w:sz w:val="52"/>
          <w:szCs w:val="52"/>
        </w:rPr>
        <w:t>-5.</w:t>
      </w:r>
      <w:bookmarkStart w:id="0" w:name="_GoBack"/>
      <w:bookmarkEnd w:id="0"/>
      <w:r>
        <w:rPr>
          <w:rFonts w:ascii="標楷體" w:eastAsia="標楷體" w:hAnsi="標楷體" w:hint="eastAsia"/>
          <w:b/>
          <w:sz w:val="52"/>
          <w:szCs w:val="52"/>
        </w:rPr>
        <w:t>2</w:t>
      </w:r>
    </w:p>
    <w:p w:rsidR="00693737" w:rsidRDefault="00693737">
      <w:pPr>
        <w:rPr>
          <w:rFonts w:ascii="標楷體" w:eastAsia="標楷體" w:hAnsi="標楷體"/>
          <w:b/>
          <w:sz w:val="52"/>
          <w:szCs w:val="52"/>
        </w:rPr>
      </w:pPr>
    </w:p>
    <w:p w:rsidR="009A0584" w:rsidRDefault="00693737">
      <w:pPr>
        <w:rPr>
          <w:rFonts w:ascii="標楷體" w:eastAsia="標楷體" w:hAnsi="標楷體"/>
          <w:b/>
          <w:sz w:val="52"/>
          <w:szCs w:val="52"/>
        </w:rPr>
      </w:pPr>
      <w:r>
        <w:rPr>
          <w:rFonts w:ascii="標楷體" w:eastAsia="標楷體" w:hAnsi="標楷體" w:hint="eastAsia"/>
          <w:b/>
          <w:sz w:val="52"/>
          <w:szCs w:val="52"/>
        </w:rPr>
        <w:t xml:space="preserve"> </w:t>
      </w:r>
      <w:r w:rsidR="00733262">
        <w:rPr>
          <w:rFonts w:ascii="標楷體" w:eastAsia="標楷體" w:hAnsi="標楷體" w:hint="eastAsia"/>
          <w:b/>
          <w:sz w:val="52"/>
          <w:szCs w:val="52"/>
        </w:rPr>
        <w:t xml:space="preserve">  </w:t>
      </w:r>
      <w:r>
        <w:rPr>
          <w:rFonts w:ascii="標楷體" w:eastAsia="標楷體" w:hAnsi="標楷體" w:hint="eastAsia"/>
          <w:b/>
          <w:sz w:val="52"/>
          <w:szCs w:val="52"/>
        </w:rPr>
        <w:t xml:space="preserve"> </w:t>
      </w:r>
      <w:r w:rsidR="009A0584">
        <w:rPr>
          <w:rFonts w:ascii="標楷體" w:eastAsia="標楷體" w:hAnsi="標楷體" w:hint="eastAsia"/>
          <w:b/>
          <w:sz w:val="52"/>
          <w:szCs w:val="52"/>
        </w:rPr>
        <w:t>各項醫療衛材無菌操作規範</w:t>
      </w:r>
    </w:p>
    <w:p w:rsidR="00693737" w:rsidRDefault="00693737">
      <w:pPr>
        <w:rPr>
          <w:rFonts w:ascii="標楷體" w:eastAsia="標楷體" w:hAnsi="標楷體"/>
          <w:b/>
          <w:sz w:val="52"/>
          <w:szCs w:val="52"/>
        </w:rPr>
      </w:pPr>
    </w:p>
    <w:p w:rsidR="00693737" w:rsidRDefault="00693737">
      <w:pPr>
        <w:rPr>
          <w:rFonts w:ascii="標楷體" w:eastAsia="標楷體" w:hAnsi="標楷體"/>
          <w:sz w:val="28"/>
          <w:szCs w:val="28"/>
        </w:rPr>
      </w:pPr>
      <w:r w:rsidRPr="00693737">
        <w:rPr>
          <w:rFonts w:ascii="標楷體" w:eastAsia="標楷體" w:hAnsi="標楷體"/>
          <w:sz w:val="28"/>
          <w:szCs w:val="28"/>
        </w:rPr>
        <w:t>國內中醫感染管制措施與評鑑查核作業現況依據中醫醫療院所安全作業參考指引、中醫醫院評鑑基準、中醫醫療院所加強感染控制查檢所提 及的感染管制措施，提出中醫相關感染管制措施建議。</w:t>
      </w:r>
    </w:p>
    <w:p w:rsidR="00693737" w:rsidRDefault="00693737">
      <w:pPr>
        <w:rPr>
          <w:rFonts w:ascii="標楷體" w:eastAsia="標楷體" w:hAnsi="標楷體"/>
          <w:sz w:val="28"/>
          <w:szCs w:val="28"/>
        </w:rPr>
      </w:pPr>
      <w:r w:rsidRPr="00693737">
        <w:rPr>
          <w:rFonts w:ascii="標楷體" w:eastAsia="標楷體" w:hAnsi="標楷體"/>
          <w:sz w:val="28"/>
          <w:szCs w:val="28"/>
        </w:rPr>
        <w:t xml:space="preserve"> 一、人員規範 (一) 中醫醫事人員需具有感染管制相關訓練認證 (修習六學時以上感染管控相關學分)，課程內容應含暴露病人血液、體液及尖物扎傷預防追 蹤及標準作業程序，並定期接受繼續教育。 (二) 罹患法定傳染性疾病之員工，依傳染病防治法規定予以休假。 二、標準防護措施</w:t>
      </w:r>
    </w:p>
    <w:p w:rsidR="00693737" w:rsidRDefault="00693737" w:rsidP="00BB0D68">
      <w:pPr>
        <w:ind w:leftChars="119" w:left="2694" w:hangingChars="860" w:hanging="2408"/>
        <w:rPr>
          <w:rFonts w:ascii="標楷體" w:eastAsia="標楷體" w:hAnsi="標楷體"/>
          <w:sz w:val="28"/>
          <w:szCs w:val="28"/>
        </w:rPr>
      </w:pPr>
      <w:r w:rsidRPr="00693737">
        <w:rPr>
          <w:rFonts w:ascii="標楷體" w:eastAsia="標楷體" w:hAnsi="標楷體"/>
          <w:sz w:val="28"/>
          <w:szCs w:val="28"/>
        </w:rPr>
        <w:t xml:space="preserve"> (一) 手部衛生 1. 應具備充足且適當之洗手設備：流動式水源 、</w:t>
      </w:r>
      <w:r w:rsidR="00733262">
        <w:rPr>
          <w:rFonts w:ascii="標楷體" w:eastAsia="標楷體" w:hAnsi="標楷體" w:hint="eastAsia"/>
          <w:sz w:val="28"/>
          <w:szCs w:val="28"/>
        </w:rPr>
        <w:t xml:space="preserve"> </w:t>
      </w:r>
      <w:r w:rsidRPr="00693737">
        <w:rPr>
          <w:rFonts w:ascii="標楷體" w:eastAsia="標楷體" w:hAnsi="標楷體"/>
          <w:sz w:val="28"/>
          <w:szCs w:val="28"/>
        </w:rPr>
        <w:t>肥皂 或抗菌洗手液。</w:t>
      </w:r>
    </w:p>
    <w:p w:rsidR="00693737" w:rsidRDefault="00693737" w:rsidP="00693737">
      <w:pPr>
        <w:ind w:leftChars="1004" w:left="2550" w:hangingChars="50" w:hanging="140"/>
        <w:rPr>
          <w:rFonts w:ascii="標楷體" w:eastAsia="標楷體" w:hAnsi="標楷體"/>
          <w:sz w:val="28"/>
          <w:szCs w:val="28"/>
        </w:rPr>
      </w:pPr>
      <w:r w:rsidRPr="00693737">
        <w:rPr>
          <w:rFonts w:ascii="標楷體" w:eastAsia="標楷體" w:hAnsi="標楷體"/>
          <w:sz w:val="28"/>
          <w:szCs w:val="28"/>
        </w:rPr>
        <w:t xml:space="preserve"> 2. 備有酒精性乾洗手液。</w:t>
      </w:r>
    </w:p>
    <w:p w:rsidR="00693737" w:rsidRDefault="00693737" w:rsidP="00693737">
      <w:pPr>
        <w:ind w:leftChars="1004" w:left="2976" w:hangingChars="202" w:hanging="566"/>
        <w:rPr>
          <w:rFonts w:ascii="標楷體" w:eastAsia="標楷體" w:hAnsi="標楷體"/>
          <w:sz w:val="28"/>
          <w:szCs w:val="28"/>
        </w:rPr>
      </w:pPr>
      <w:r w:rsidRPr="00693737">
        <w:rPr>
          <w:rFonts w:ascii="標楷體" w:eastAsia="標楷體" w:hAnsi="標楷體"/>
          <w:sz w:val="28"/>
          <w:szCs w:val="28"/>
        </w:rPr>
        <w:t xml:space="preserve"> 3. 指甲尖端長度不超過 0.5 公分，且不應穿戴人工指甲或其它指甲裝飾物。</w:t>
      </w:r>
    </w:p>
    <w:p w:rsidR="00693737" w:rsidRDefault="00693737" w:rsidP="00693737">
      <w:pPr>
        <w:ind w:leftChars="1004" w:left="2976" w:hangingChars="202" w:hanging="566"/>
        <w:rPr>
          <w:rFonts w:ascii="標楷體" w:eastAsia="標楷體" w:hAnsi="標楷體"/>
          <w:sz w:val="28"/>
          <w:szCs w:val="28"/>
        </w:rPr>
      </w:pPr>
      <w:r w:rsidRPr="00693737">
        <w:rPr>
          <w:rFonts w:ascii="標楷體" w:eastAsia="標楷體" w:hAnsi="標楷體"/>
          <w:sz w:val="28"/>
          <w:szCs w:val="28"/>
        </w:rPr>
        <w:t xml:space="preserve"> 4. 訂有洗手標準作業程序之衛教單或海報。 </w:t>
      </w:r>
    </w:p>
    <w:p w:rsidR="00693737" w:rsidRDefault="00693737" w:rsidP="00693737">
      <w:pPr>
        <w:ind w:leftChars="1063" w:left="2974" w:hangingChars="151" w:hanging="423"/>
        <w:rPr>
          <w:rFonts w:ascii="標楷體" w:eastAsia="標楷體" w:hAnsi="標楷體"/>
          <w:sz w:val="28"/>
          <w:szCs w:val="28"/>
        </w:rPr>
      </w:pPr>
      <w:r w:rsidRPr="00693737">
        <w:rPr>
          <w:rFonts w:ascii="標楷體" w:eastAsia="標楷體" w:hAnsi="標楷體"/>
          <w:sz w:val="28"/>
          <w:szCs w:val="28"/>
        </w:rPr>
        <w:t>5. 備有酒精性乾洗手液或肥皂或抗菌皂。</w:t>
      </w:r>
    </w:p>
    <w:p w:rsidR="00693737" w:rsidRDefault="00693737" w:rsidP="00693737">
      <w:pPr>
        <w:ind w:leftChars="1063" w:left="2974" w:hangingChars="151" w:hanging="423"/>
        <w:rPr>
          <w:rFonts w:ascii="標楷體" w:eastAsia="標楷體" w:hAnsi="標楷體"/>
          <w:sz w:val="28"/>
          <w:szCs w:val="28"/>
        </w:rPr>
      </w:pPr>
      <w:r w:rsidRPr="00693737">
        <w:rPr>
          <w:rFonts w:ascii="標楷體" w:eastAsia="標楷體" w:hAnsi="標楷體"/>
          <w:sz w:val="28"/>
          <w:szCs w:val="28"/>
        </w:rPr>
        <w:lastRenderedPageBreak/>
        <w:t xml:space="preserve">6. 洗手時機： (1) 接觸病人前。 (2) 執行清潔／無菌操作技術前：調配藥物或針灸治療、放血前。 (3) 暴觸病人體液風險後；針灸 治療後。 (4) 接觸病人後。 (5) 接觸病人週遭環境後。 </w:t>
      </w:r>
    </w:p>
    <w:p w:rsidR="00693737" w:rsidRDefault="00693737" w:rsidP="00693737">
      <w:pPr>
        <w:ind w:leftChars="178" w:left="2975" w:hangingChars="910" w:hanging="2548"/>
        <w:rPr>
          <w:rFonts w:ascii="標楷體" w:eastAsia="標楷體" w:hAnsi="標楷體"/>
          <w:sz w:val="28"/>
          <w:szCs w:val="28"/>
        </w:rPr>
      </w:pPr>
      <w:r w:rsidRPr="00693737">
        <w:rPr>
          <w:rFonts w:ascii="標楷體" w:eastAsia="標楷體" w:hAnsi="標楷體"/>
          <w:sz w:val="28"/>
          <w:szCs w:val="28"/>
        </w:rPr>
        <w:t xml:space="preserve">(二) 個人防護裝備 </w:t>
      </w:r>
    </w:p>
    <w:p w:rsidR="00693737" w:rsidRDefault="00693737" w:rsidP="00693737">
      <w:pPr>
        <w:ind w:leftChars="178" w:left="2975" w:hangingChars="910" w:hanging="2548"/>
        <w:rPr>
          <w:rFonts w:ascii="標楷體" w:eastAsia="標楷體" w:hAnsi="標楷體"/>
          <w:sz w:val="28"/>
          <w:szCs w:val="28"/>
        </w:rPr>
      </w:pPr>
      <w:r w:rsidRPr="00693737">
        <w:rPr>
          <w:rFonts w:ascii="標楷體" w:eastAsia="標楷體" w:hAnsi="標楷體"/>
          <w:sz w:val="28"/>
          <w:szCs w:val="28"/>
        </w:rPr>
        <w:t>1. 工作人員於中醫醫療院所內，應穿著工作服。</w:t>
      </w:r>
    </w:p>
    <w:p w:rsidR="00693737" w:rsidRDefault="00693737" w:rsidP="00693737">
      <w:pPr>
        <w:ind w:leftChars="178" w:left="850" w:hangingChars="151" w:hanging="423"/>
        <w:rPr>
          <w:rFonts w:ascii="標楷體" w:eastAsia="標楷體" w:hAnsi="標楷體"/>
          <w:sz w:val="28"/>
          <w:szCs w:val="28"/>
        </w:rPr>
      </w:pPr>
      <w:r w:rsidRPr="00693737">
        <w:rPr>
          <w:rFonts w:ascii="標楷體" w:eastAsia="標楷體" w:hAnsi="標楷體"/>
          <w:sz w:val="28"/>
          <w:szCs w:val="28"/>
        </w:rPr>
        <w:t>2. 口罩：應備有外科手術級以上口罩，供中醫醫事人員及需要之病人使用。當疾病屬於飛沫傳染，與病人密切接觸時 (距離少於一公尺)，使用至少外科口罩以上等級口罩；當疾病藉空氣或細小飛沫傳播，形成較遠距離 (距離大於一公尺以上) 傳播時，進入病室工作人員應至少外科口罩以上等級口罩 (視疾病種類調整)。應避免自己的手接觸口罩，以避免經由黏膜接觸的傳播。口罩應充分蓋住口、 鼻，且以使用一次為原則，若潮濕、 污染時，應立即更換。</w:t>
      </w:r>
    </w:p>
    <w:p w:rsidR="00693737" w:rsidRDefault="00693737" w:rsidP="00693737">
      <w:pPr>
        <w:ind w:leftChars="178" w:left="850" w:hangingChars="151" w:hanging="423"/>
        <w:rPr>
          <w:rFonts w:ascii="標楷體" w:eastAsia="標楷體" w:hAnsi="標楷體"/>
          <w:sz w:val="28"/>
          <w:szCs w:val="28"/>
        </w:rPr>
      </w:pPr>
      <w:r w:rsidRPr="00693737">
        <w:rPr>
          <w:rFonts w:ascii="標楷體" w:eastAsia="標楷體" w:hAnsi="標楷體"/>
          <w:sz w:val="28"/>
          <w:szCs w:val="28"/>
        </w:rPr>
        <w:t xml:space="preserve"> 3.手套：應使用拋棄式消毒手套，工作時若戴手套，兩個案之間應洗手，脫除手套時亦應洗手。</w:t>
      </w:r>
    </w:p>
    <w:p w:rsidR="00693737" w:rsidRDefault="00733262" w:rsidP="00693737">
      <w:pPr>
        <w:ind w:leftChars="178" w:left="850" w:hangingChars="151" w:hanging="423"/>
        <w:rPr>
          <w:rFonts w:ascii="標楷體" w:eastAsia="標楷體" w:hAnsi="標楷體"/>
          <w:sz w:val="28"/>
          <w:szCs w:val="28"/>
        </w:rPr>
      </w:pPr>
      <w:r>
        <w:rPr>
          <w:rFonts w:ascii="標楷體" w:eastAsia="標楷體" w:hAnsi="標楷體" w:hint="eastAsia"/>
          <w:sz w:val="28"/>
          <w:szCs w:val="28"/>
        </w:rPr>
        <w:t xml:space="preserve"> 4</w:t>
      </w:r>
      <w:r w:rsidR="00693737" w:rsidRPr="00693737">
        <w:rPr>
          <w:rFonts w:ascii="標楷體" w:eastAsia="標楷體" w:hAnsi="標楷體"/>
          <w:sz w:val="28"/>
          <w:szCs w:val="28"/>
        </w:rPr>
        <w:t>.備有護目鏡、臉部防護具，供需要時使用。</w:t>
      </w:r>
    </w:p>
    <w:p w:rsidR="00693737" w:rsidRDefault="00693737" w:rsidP="00693737">
      <w:pPr>
        <w:ind w:leftChars="1" w:left="850" w:hangingChars="303" w:hanging="848"/>
        <w:rPr>
          <w:rFonts w:ascii="標楷體" w:eastAsia="標楷體" w:hAnsi="標楷體"/>
          <w:sz w:val="28"/>
          <w:szCs w:val="28"/>
        </w:rPr>
      </w:pPr>
      <w:r w:rsidRPr="00693737">
        <w:rPr>
          <w:rFonts w:ascii="標楷體" w:eastAsia="標楷體" w:hAnsi="標楷體"/>
          <w:sz w:val="28"/>
          <w:szCs w:val="28"/>
        </w:rPr>
        <w:t xml:space="preserve"> 三、無菌衛材與器材規範 </w:t>
      </w:r>
    </w:p>
    <w:p w:rsidR="00693737" w:rsidRDefault="00693737" w:rsidP="00693737">
      <w:pPr>
        <w:ind w:leftChars="295" w:left="848" w:hangingChars="50" w:hanging="140"/>
        <w:rPr>
          <w:rFonts w:ascii="標楷體" w:eastAsia="標楷體" w:hAnsi="標楷體"/>
          <w:sz w:val="28"/>
          <w:szCs w:val="28"/>
        </w:rPr>
      </w:pPr>
      <w:r w:rsidRPr="00693737">
        <w:rPr>
          <w:rFonts w:ascii="標楷體" w:eastAsia="標楷體" w:hAnsi="標楷體"/>
          <w:sz w:val="28"/>
          <w:szCs w:val="28"/>
        </w:rPr>
        <w:lastRenderedPageBreak/>
        <w:t>(一) 聽診器、拔罐杯、刮痧板、 紅外線等與病人身體接觸之器材，均應於使用前後依廠商建議使用適當清潔劑、消毒劑執行清消作業，並留有紀錄。</w:t>
      </w:r>
    </w:p>
    <w:p w:rsidR="00693737" w:rsidRDefault="00693737" w:rsidP="00693737">
      <w:pPr>
        <w:ind w:leftChars="295" w:left="848" w:hangingChars="50" w:hanging="140"/>
        <w:rPr>
          <w:rFonts w:ascii="標楷體" w:eastAsia="標楷體" w:hAnsi="標楷體"/>
          <w:sz w:val="28"/>
          <w:szCs w:val="28"/>
        </w:rPr>
      </w:pPr>
      <w:r w:rsidRPr="00693737">
        <w:rPr>
          <w:rFonts w:ascii="標楷體" w:eastAsia="標楷體" w:hAnsi="標楷體"/>
          <w:sz w:val="28"/>
          <w:szCs w:val="28"/>
        </w:rPr>
        <w:t xml:space="preserve"> (二) 調劑設施應定期清潔並留有記錄 (包含：分包機、稱藥容器、湯 匙、刮杓等)。</w:t>
      </w:r>
    </w:p>
    <w:p w:rsidR="00693737" w:rsidRDefault="00693737" w:rsidP="00693737">
      <w:pPr>
        <w:ind w:leftChars="295" w:left="848" w:hangingChars="50" w:hanging="140"/>
        <w:rPr>
          <w:rFonts w:ascii="標楷體" w:eastAsia="標楷體" w:hAnsi="標楷體"/>
          <w:sz w:val="28"/>
          <w:szCs w:val="28"/>
        </w:rPr>
      </w:pPr>
      <w:r w:rsidRPr="00693737">
        <w:rPr>
          <w:rFonts w:ascii="標楷體" w:eastAsia="標楷體" w:hAnsi="標楷體"/>
          <w:sz w:val="28"/>
          <w:szCs w:val="28"/>
        </w:rPr>
        <w:t xml:space="preserve"> (三) 治療具法定傳染病之病人時，應使用拋棄式器材。</w:t>
      </w:r>
    </w:p>
    <w:p w:rsidR="00693737" w:rsidRDefault="00693737" w:rsidP="00693737">
      <w:pPr>
        <w:ind w:leftChars="296" w:left="1558" w:hangingChars="303" w:hanging="848"/>
        <w:rPr>
          <w:rFonts w:ascii="標楷體" w:eastAsia="標楷體" w:hAnsi="標楷體"/>
          <w:sz w:val="28"/>
          <w:szCs w:val="28"/>
        </w:rPr>
      </w:pPr>
      <w:r w:rsidRPr="00693737">
        <w:rPr>
          <w:rFonts w:ascii="標楷體" w:eastAsia="標楷體" w:hAnsi="標楷體"/>
          <w:sz w:val="28"/>
          <w:szCs w:val="28"/>
        </w:rPr>
        <w:t xml:space="preserve"> (四) 包藥器材：每次分包藥材後 應清潔乾淨，每週至少清洗一次。</w:t>
      </w:r>
    </w:p>
    <w:p w:rsidR="00693737" w:rsidRDefault="00693737" w:rsidP="00693737">
      <w:pPr>
        <w:ind w:leftChars="355" w:left="1418" w:hangingChars="202" w:hanging="566"/>
        <w:rPr>
          <w:rFonts w:ascii="標楷體" w:eastAsia="標楷體" w:hAnsi="標楷體"/>
          <w:sz w:val="28"/>
          <w:szCs w:val="28"/>
        </w:rPr>
      </w:pPr>
      <w:r w:rsidRPr="00693737">
        <w:rPr>
          <w:rFonts w:ascii="標楷體" w:eastAsia="標楷體" w:hAnsi="標楷體"/>
          <w:sz w:val="28"/>
          <w:szCs w:val="28"/>
        </w:rPr>
        <w:t xml:space="preserve"> (五) 無菌衛材在使用前應注意有效期限，存放溫度維持在 </w:t>
      </w:r>
      <w:r>
        <w:rPr>
          <w:rFonts w:ascii="標楷體" w:eastAsia="標楷體" w:hAnsi="標楷體" w:hint="eastAsia"/>
          <w:sz w:val="28"/>
          <w:szCs w:val="28"/>
        </w:rPr>
        <w:t xml:space="preserve"> </w:t>
      </w:r>
      <w:r w:rsidRPr="00693737">
        <w:rPr>
          <w:rFonts w:ascii="標楷體" w:eastAsia="標楷體" w:hAnsi="標楷體"/>
          <w:sz w:val="28"/>
          <w:szCs w:val="28"/>
        </w:rPr>
        <w:t>18~24</w:t>
      </w:r>
      <w:r w:rsidRPr="00693737">
        <w:rPr>
          <w:rFonts w:ascii="標楷體" w:eastAsia="標楷體" w:hAnsi="標楷體" w:cs="細明體" w:hint="eastAsia"/>
          <w:sz w:val="28"/>
          <w:szCs w:val="28"/>
        </w:rPr>
        <w:t>℃</w:t>
      </w:r>
      <w:r w:rsidRPr="00693737">
        <w:rPr>
          <w:rFonts w:ascii="標楷體" w:eastAsia="標楷體" w:hAnsi="標楷體"/>
          <w:sz w:val="28"/>
          <w:szCs w:val="28"/>
        </w:rPr>
        <w:t>， 相對濕度保持在 35~70%，以避免濕 氣在包內凝集使微生物入侵生長形成染污，且留有紀錄備查。</w:t>
      </w:r>
    </w:p>
    <w:p w:rsidR="007F6F68" w:rsidRDefault="00693737" w:rsidP="00693737">
      <w:pPr>
        <w:ind w:leftChars="355" w:left="1418" w:hangingChars="202" w:hanging="566"/>
        <w:rPr>
          <w:rFonts w:ascii="標楷體" w:eastAsia="標楷體" w:hAnsi="標楷體"/>
          <w:sz w:val="28"/>
          <w:szCs w:val="28"/>
        </w:rPr>
      </w:pPr>
      <w:r w:rsidRPr="00693737">
        <w:rPr>
          <w:rFonts w:ascii="標楷體" w:eastAsia="標楷體" w:hAnsi="標楷體"/>
          <w:sz w:val="28"/>
          <w:szCs w:val="28"/>
        </w:rPr>
        <w:t xml:space="preserve"> (六) 常見無菌拋棄式衛材：針灸 針具 (毫針、三稜針、耳針)、棉棒、 酒精棉，儲存時應離地 20~25 公分，天花板 45 公分，牆壁 5 公分， 以減少外來濕氣。</w:t>
      </w:r>
    </w:p>
    <w:p w:rsidR="007F6F68" w:rsidRDefault="00693737" w:rsidP="00693737">
      <w:pPr>
        <w:ind w:leftChars="355" w:left="1418" w:hangingChars="202" w:hanging="566"/>
        <w:rPr>
          <w:rFonts w:ascii="標楷體" w:eastAsia="標楷體" w:hAnsi="標楷體"/>
          <w:sz w:val="28"/>
          <w:szCs w:val="28"/>
        </w:rPr>
      </w:pPr>
      <w:r w:rsidRPr="00693737">
        <w:rPr>
          <w:rFonts w:ascii="標楷體" w:eastAsia="標楷體" w:hAnsi="標楷體"/>
          <w:sz w:val="28"/>
          <w:szCs w:val="28"/>
        </w:rPr>
        <w:t xml:space="preserve"> 四、侵入性治療操作規範 常見技術如針灸、拔罐、穴位埋 線</w:t>
      </w:r>
      <w:r w:rsidRPr="00693737">
        <w:rPr>
          <w:rFonts w:ascii="標楷體" w:eastAsia="標楷體" w:hAnsi="Cambria Math" w:cs="Cambria Math"/>
          <w:sz w:val="28"/>
          <w:szCs w:val="28"/>
        </w:rPr>
        <w:t>⋯⋯</w:t>
      </w:r>
      <w:r w:rsidRPr="00693737">
        <w:rPr>
          <w:rFonts w:ascii="標楷體" w:eastAsia="標楷體" w:hAnsi="標楷體"/>
          <w:sz w:val="28"/>
          <w:szCs w:val="28"/>
        </w:rPr>
        <w:t xml:space="preserve">等。 </w:t>
      </w:r>
    </w:p>
    <w:p w:rsidR="007F6F68" w:rsidRDefault="00693737" w:rsidP="007F6F68">
      <w:pPr>
        <w:ind w:leftChars="650" w:left="2266" w:hangingChars="252" w:hanging="706"/>
        <w:rPr>
          <w:rFonts w:ascii="標楷體" w:eastAsia="標楷體" w:hAnsi="標楷體"/>
          <w:sz w:val="28"/>
          <w:szCs w:val="28"/>
        </w:rPr>
      </w:pPr>
      <w:r w:rsidRPr="00693737">
        <w:rPr>
          <w:rFonts w:ascii="標楷體" w:eastAsia="標楷體" w:hAnsi="標楷體"/>
          <w:sz w:val="28"/>
          <w:szCs w:val="28"/>
        </w:rPr>
        <w:t>(一) 醫師應先將手洗淨，用 75% 之酒精擦拭或戴上無菌手套。</w:t>
      </w:r>
    </w:p>
    <w:p w:rsidR="007F6F68" w:rsidRDefault="00693737" w:rsidP="007F6F68">
      <w:pPr>
        <w:ind w:leftChars="650" w:left="2408" w:hangingChars="303" w:hanging="848"/>
        <w:rPr>
          <w:rFonts w:ascii="標楷體" w:eastAsia="標楷體" w:hAnsi="標楷體"/>
          <w:sz w:val="28"/>
          <w:szCs w:val="28"/>
        </w:rPr>
      </w:pPr>
      <w:r w:rsidRPr="00693737">
        <w:rPr>
          <w:rFonts w:ascii="標楷體" w:eastAsia="標楷體" w:hAnsi="標楷體"/>
          <w:sz w:val="28"/>
          <w:szCs w:val="28"/>
        </w:rPr>
        <w:t xml:space="preserve"> (二) 依外科無菌技術執行以 75% 之酒精由內往外將病</w:t>
      </w:r>
      <w:r w:rsidRPr="00693737">
        <w:rPr>
          <w:rFonts w:ascii="標楷體" w:eastAsia="標楷體" w:hAnsi="標楷體"/>
          <w:sz w:val="28"/>
          <w:szCs w:val="28"/>
        </w:rPr>
        <w:lastRenderedPageBreak/>
        <w:t>人施針之局部皮膚消毒。</w:t>
      </w:r>
    </w:p>
    <w:p w:rsidR="007F6F68" w:rsidRDefault="00693737" w:rsidP="007F6F68">
      <w:pPr>
        <w:ind w:leftChars="650" w:left="2408" w:hangingChars="303" w:hanging="848"/>
        <w:rPr>
          <w:rFonts w:ascii="標楷體" w:eastAsia="標楷體" w:hAnsi="標楷體"/>
          <w:sz w:val="28"/>
          <w:szCs w:val="28"/>
        </w:rPr>
      </w:pPr>
      <w:r w:rsidRPr="00693737">
        <w:rPr>
          <w:rFonts w:ascii="標楷體" w:eastAsia="標楷體" w:hAnsi="標楷體"/>
          <w:sz w:val="28"/>
          <w:szCs w:val="28"/>
        </w:rPr>
        <w:t xml:space="preserve"> (三) 使用拋棄式毫針，需注意針的無菌保存期限，以使用時才拆封為原則。</w:t>
      </w:r>
    </w:p>
    <w:p w:rsidR="007F6F68" w:rsidRDefault="00693737" w:rsidP="007F6F68">
      <w:pPr>
        <w:ind w:leftChars="709" w:left="2550" w:hangingChars="303" w:hanging="848"/>
        <w:rPr>
          <w:rFonts w:ascii="標楷體" w:eastAsia="標楷體" w:hAnsi="標楷體"/>
          <w:sz w:val="28"/>
          <w:szCs w:val="28"/>
        </w:rPr>
      </w:pPr>
      <w:r w:rsidRPr="00693737">
        <w:rPr>
          <w:rFonts w:ascii="標楷體" w:eastAsia="標楷體" w:hAnsi="標楷體"/>
          <w:sz w:val="28"/>
          <w:szCs w:val="28"/>
        </w:rPr>
        <w:t xml:space="preserve"> (四) 拔火罐療法：一般留置10~15 分鐘，如發現瘀血皮膚變白或褐現象，表示即將要出水泡，應立即 起罐，以避免水泡形成；若有燙傷 或是水泡，則以一般外科消毒傷口方 法給予適當敷料覆蓋，以防化膿感染</w:t>
      </w:r>
    </w:p>
    <w:p w:rsidR="007F6F68" w:rsidRDefault="00693737" w:rsidP="007F6F68">
      <w:pPr>
        <w:ind w:leftChars="709" w:left="2550" w:hangingChars="303" w:hanging="848"/>
        <w:rPr>
          <w:rFonts w:ascii="標楷體" w:eastAsia="標楷體" w:hAnsi="標楷體"/>
          <w:sz w:val="28"/>
          <w:szCs w:val="28"/>
        </w:rPr>
      </w:pPr>
      <w:r w:rsidRPr="00693737">
        <w:rPr>
          <w:rFonts w:ascii="標楷體" w:eastAsia="標楷體" w:hAnsi="標楷體"/>
          <w:sz w:val="28"/>
          <w:szCs w:val="28"/>
        </w:rPr>
        <w:t xml:space="preserve"> (五) 穴位埋線法：全程依照無菌原則進行，醫師戴上無菌手套與口罩。穴位埋線後 8小時內埋線部位 勿碰水 (如淋浴或泡澡)，以預防感染 </w:t>
      </w:r>
    </w:p>
    <w:p w:rsidR="007F6F68" w:rsidRDefault="00693737" w:rsidP="007F6F68">
      <w:pPr>
        <w:ind w:leftChars="296" w:left="2550" w:hangingChars="657" w:hanging="1840"/>
        <w:rPr>
          <w:rFonts w:ascii="標楷體" w:eastAsia="標楷體" w:hAnsi="標楷體"/>
          <w:sz w:val="28"/>
          <w:szCs w:val="28"/>
        </w:rPr>
      </w:pPr>
      <w:r w:rsidRPr="00693737">
        <w:rPr>
          <w:rFonts w:ascii="標楷體" w:eastAsia="標楷體" w:hAnsi="標楷體"/>
          <w:sz w:val="28"/>
          <w:szCs w:val="28"/>
        </w:rPr>
        <w:t xml:space="preserve"> 五、環境清潔</w:t>
      </w:r>
    </w:p>
    <w:p w:rsidR="007F6F68" w:rsidRDefault="00693737" w:rsidP="007F6F68">
      <w:pPr>
        <w:ind w:leftChars="296" w:left="1558" w:hangingChars="303" w:hanging="848"/>
        <w:rPr>
          <w:rFonts w:ascii="標楷體" w:eastAsia="標楷體" w:hAnsi="標楷體"/>
          <w:sz w:val="28"/>
          <w:szCs w:val="28"/>
        </w:rPr>
      </w:pPr>
      <w:r w:rsidRPr="007F6F68">
        <w:rPr>
          <w:rFonts w:ascii="標楷體" w:eastAsia="標楷體" w:hAnsi="標楷體"/>
          <w:sz w:val="28"/>
          <w:szCs w:val="28"/>
        </w:rPr>
        <w:t xml:space="preserve"> (一) 每天開診前及結束後，應</w:t>
      </w:r>
      <w:r w:rsidR="007F6F68" w:rsidRPr="007F6F68">
        <w:rPr>
          <w:rFonts w:ascii="標楷體" w:eastAsia="標楷體" w:hAnsi="標楷體"/>
          <w:sz w:val="28"/>
          <w:szCs w:val="28"/>
        </w:rPr>
        <w:t>以 0.05% 漂白水 (1:100，500 ppm) 清潔診間及治療室所有檯面、桌面、床 位、門把及廁所內及周邊設施並留有 紀錄，管理權責單位應定期、不定期稽核。</w:t>
      </w:r>
    </w:p>
    <w:p w:rsidR="007F6F68" w:rsidRDefault="007F6F68" w:rsidP="007F6F68">
      <w:pPr>
        <w:ind w:leftChars="296" w:left="1558" w:hangingChars="303" w:hanging="848"/>
        <w:rPr>
          <w:rFonts w:ascii="標楷體" w:eastAsia="標楷體" w:hAnsi="標楷體"/>
          <w:sz w:val="28"/>
          <w:szCs w:val="28"/>
        </w:rPr>
      </w:pPr>
      <w:r w:rsidRPr="007F6F68">
        <w:rPr>
          <w:rFonts w:ascii="標楷體" w:eastAsia="標楷體" w:hAnsi="標楷體"/>
          <w:sz w:val="28"/>
          <w:szCs w:val="28"/>
        </w:rPr>
        <w:t xml:space="preserve"> (二) 空調設備：應保持治療環境 空氣流通，定期檢查空調設備，指定專人保養維護及定期更換過濾濾網並作紀錄。 </w:t>
      </w:r>
    </w:p>
    <w:p w:rsidR="007F6F68" w:rsidRDefault="007F6F68" w:rsidP="007F6F68">
      <w:pPr>
        <w:ind w:leftChars="296" w:left="1558" w:hangingChars="303" w:hanging="848"/>
        <w:rPr>
          <w:rFonts w:ascii="標楷體" w:eastAsia="標楷體" w:hAnsi="標楷體"/>
          <w:sz w:val="28"/>
          <w:szCs w:val="28"/>
        </w:rPr>
      </w:pPr>
      <w:r w:rsidRPr="007F6F68">
        <w:rPr>
          <w:rFonts w:ascii="標楷體" w:eastAsia="標楷體" w:hAnsi="標楷體"/>
          <w:sz w:val="28"/>
          <w:szCs w:val="28"/>
        </w:rPr>
        <w:t>(三) 飲水設施：定期保養維護、更換濾心、檢驗微生物並作紀錄。</w:t>
      </w:r>
    </w:p>
    <w:p w:rsidR="007F6F68" w:rsidRDefault="007F6F68" w:rsidP="007F6F68">
      <w:pPr>
        <w:ind w:leftChars="296" w:left="1558" w:hangingChars="303" w:hanging="848"/>
        <w:rPr>
          <w:rFonts w:ascii="標楷體" w:eastAsia="標楷體" w:hAnsi="標楷體"/>
          <w:sz w:val="28"/>
          <w:szCs w:val="28"/>
        </w:rPr>
      </w:pPr>
      <w:r w:rsidRPr="007F6F68">
        <w:rPr>
          <w:rFonts w:ascii="標楷體" w:eastAsia="標楷體" w:hAnsi="標楷體"/>
          <w:sz w:val="28"/>
          <w:szCs w:val="28"/>
        </w:rPr>
        <w:lastRenderedPageBreak/>
        <w:t xml:space="preserve"> (四) 飲用水應遵行行政院環境保護署所訂定飲用水連續供水固定設備使用及維護管理辦法，並留有檢查 紀錄表 (包含定期保養檢查、更換濾 心、檢驗微生物)。</w:t>
      </w:r>
    </w:p>
    <w:p w:rsidR="007F6F68" w:rsidRDefault="007F6F68" w:rsidP="007F6F68">
      <w:pPr>
        <w:ind w:leftChars="60" w:left="1558" w:hangingChars="505" w:hanging="1414"/>
        <w:rPr>
          <w:rFonts w:ascii="標楷體" w:eastAsia="標楷體" w:hAnsi="標楷體"/>
          <w:sz w:val="28"/>
          <w:szCs w:val="28"/>
        </w:rPr>
      </w:pPr>
      <w:r w:rsidRPr="007F6F68">
        <w:rPr>
          <w:rFonts w:ascii="標楷體" w:eastAsia="標楷體" w:hAnsi="標楷體"/>
          <w:sz w:val="28"/>
          <w:szCs w:val="28"/>
        </w:rPr>
        <w:t xml:space="preserve"> 六、非醫療用物處理</w:t>
      </w:r>
    </w:p>
    <w:p w:rsidR="007F6F68" w:rsidRDefault="007F6F68" w:rsidP="007F6F68">
      <w:pPr>
        <w:ind w:leftChars="60" w:left="1558" w:hangingChars="505" w:hanging="1414"/>
        <w:rPr>
          <w:rFonts w:ascii="標楷體" w:eastAsia="標楷體" w:hAnsi="標楷體"/>
          <w:sz w:val="28"/>
          <w:szCs w:val="28"/>
        </w:rPr>
      </w:pPr>
      <w:r>
        <w:rPr>
          <w:rFonts w:ascii="標楷體" w:eastAsia="標楷體" w:hAnsi="標楷體" w:hint="eastAsia"/>
          <w:sz w:val="28"/>
          <w:szCs w:val="28"/>
        </w:rPr>
        <w:t xml:space="preserve">    </w:t>
      </w:r>
      <w:r w:rsidRPr="007F6F68">
        <w:rPr>
          <w:rFonts w:ascii="標楷體" w:eastAsia="標楷體" w:hAnsi="標楷體"/>
          <w:sz w:val="28"/>
          <w:szCs w:val="28"/>
        </w:rPr>
        <w:t xml:space="preserve"> (一) 提供孩童玩具，定期清洗和消毒玩具的紀錄表。</w:t>
      </w:r>
    </w:p>
    <w:p w:rsidR="007F6F68" w:rsidRDefault="007F6F68" w:rsidP="007F6F68">
      <w:pPr>
        <w:ind w:leftChars="60" w:left="1558" w:hangingChars="505" w:hanging="1414"/>
        <w:rPr>
          <w:rFonts w:ascii="標楷體" w:eastAsia="標楷體" w:hAnsi="標楷體"/>
          <w:sz w:val="28"/>
          <w:szCs w:val="28"/>
        </w:rPr>
      </w:pPr>
      <w:r>
        <w:rPr>
          <w:rFonts w:ascii="標楷體" w:eastAsia="標楷體" w:hAnsi="標楷體" w:hint="eastAsia"/>
          <w:sz w:val="28"/>
          <w:szCs w:val="28"/>
        </w:rPr>
        <w:t xml:space="preserve">    </w:t>
      </w:r>
      <w:r w:rsidRPr="007F6F68">
        <w:rPr>
          <w:rFonts w:ascii="標楷體" w:eastAsia="標楷體" w:hAnsi="標楷體"/>
          <w:sz w:val="28"/>
          <w:szCs w:val="28"/>
        </w:rPr>
        <w:t xml:space="preserve"> (二) 訂有布類製品送洗規範與紀錄表。</w:t>
      </w:r>
    </w:p>
    <w:p w:rsidR="007F6F68" w:rsidRDefault="007F6F68" w:rsidP="007F6F68">
      <w:pPr>
        <w:ind w:leftChars="60" w:left="1558" w:hangingChars="505" w:hanging="1414"/>
        <w:rPr>
          <w:rFonts w:ascii="標楷體" w:eastAsia="標楷體" w:hAnsi="標楷體"/>
          <w:sz w:val="28"/>
          <w:szCs w:val="28"/>
        </w:rPr>
      </w:pPr>
      <w:r w:rsidRPr="007F6F68">
        <w:rPr>
          <w:rFonts w:ascii="標楷體" w:eastAsia="標楷體" w:hAnsi="標楷體"/>
          <w:sz w:val="28"/>
          <w:szCs w:val="28"/>
        </w:rPr>
        <w:t xml:space="preserve"> 七、廢棄物處理 </w:t>
      </w:r>
    </w:p>
    <w:p w:rsidR="007F6F68" w:rsidRDefault="007F6F68" w:rsidP="007F6F68">
      <w:pPr>
        <w:ind w:leftChars="60" w:left="1558" w:hangingChars="505" w:hanging="1414"/>
        <w:rPr>
          <w:rFonts w:ascii="標楷體" w:eastAsia="標楷體" w:hAnsi="標楷體"/>
          <w:sz w:val="28"/>
          <w:szCs w:val="28"/>
        </w:rPr>
      </w:pPr>
      <w:r>
        <w:rPr>
          <w:rFonts w:ascii="標楷體" w:eastAsia="標楷體" w:hAnsi="標楷體" w:hint="eastAsia"/>
          <w:sz w:val="28"/>
          <w:szCs w:val="28"/>
        </w:rPr>
        <w:t xml:space="preserve">     </w:t>
      </w:r>
      <w:r w:rsidRPr="007F6F68">
        <w:rPr>
          <w:rFonts w:ascii="標楷體" w:eastAsia="標楷體" w:hAnsi="標楷體"/>
          <w:sz w:val="28"/>
          <w:szCs w:val="28"/>
        </w:rPr>
        <w:t>(一) 中醫醫療院所內應訂有廢棄物處理流程，依感染 (紅色專用塑膠袋) 及非感染性廢棄物分類處理並有明顯標示，備有合格廢棄物處理業者 處理紀錄。</w:t>
      </w:r>
    </w:p>
    <w:p w:rsidR="007F6F68" w:rsidRDefault="007F6F68" w:rsidP="007F6F68">
      <w:pPr>
        <w:ind w:leftChars="60" w:left="1558" w:hangingChars="505" w:hanging="1414"/>
        <w:rPr>
          <w:rFonts w:ascii="標楷體" w:eastAsia="標楷體" w:hAnsi="標楷體"/>
          <w:sz w:val="28"/>
          <w:szCs w:val="28"/>
        </w:rPr>
      </w:pPr>
      <w:r>
        <w:rPr>
          <w:rFonts w:ascii="標楷體" w:eastAsia="標楷體" w:hAnsi="標楷體" w:hint="eastAsia"/>
          <w:sz w:val="28"/>
          <w:szCs w:val="28"/>
        </w:rPr>
        <w:t xml:space="preserve">    </w:t>
      </w:r>
      <w:r w:rsidRPr="007F6F68">
        <w:rPr>
          <w:rFonts w:ascii="標楷體" w:eastAsia="標楷體" w:hAnsi="標楷體"/>
          <w:sz w:val="28"/>
          <w:szCs w:val="28"/>
        </w:rPr>
        <w:t xml:space="preserve"> (二) 廢棄針處理：使用過後的針具不回套、將用過的針立即處理放置於有感染性廢棄物標誌之防穿刺黃色的針器收集盒，以預防針扎。</w:t>
      </w:r>
    </w:p>
    <w:p w:rsidR="007F6F68" w:rsidRDefault="007F6F68" w:rsidP="007F6F68">
      <w:pPr>
        <w:ind w:leftChars="60" w:left="1558" w:hangingChars="505" w:hanging="1414"/>
        <w:rPr>
          <w:rFonts w:ascii="標楷體" w:eastAsia="標楷體" w:hAnsi="標楷體"/>
          <w:sz w:val="28"/>
          <w:szCs w:val="28"/>
        </w:rPr>
      </w:pPr>
      <w:r>
        <w:rPr>
          <w:rFonts w:ascii="標楷體" w:eastAsia="標楷體" w:hAnsi="標楷體" w:hint="eastAsia"/>
          <w:sz w:val="28"/>
          <w:szCs w:val="28"/>
        </w:rPr>
        <w:t xml:space="preserve">     </w:t>
      </w:r>
      <w:r w:rsidRPr="007F6F68">
        <w:rPr>
          <w:rFonts w:ascii="標楷體" w:eastAsia="標楷體" w:hAnsi="標楷體"/>
          <w:sz w:val="28"/>
          <w:szCs w:val="28"/>
        </w:rPr>
        <w:t xml:space="preserve"> (三) 訂有感染性廢棄物委託或交付環保署認定之感染廢棄物公司之合約書；沾血棉球及有分泌物傷口敷料：沾過病人體液的棉花、衛生紙、手套等，丟置於感染性事業廢棄物標 誌之紅色專用塑膠袋中，常溫貯存者以一日為限，5</w:t>
      </w:r>
      <w:r w:rsidRPr="007F6F68">
        <w:rPr>
          <w:rFonts w:ascii="標楷體" w:eastAsia="標楷體" w:hAnsi="標楷體" w:cs="細明體" w:hint="eastAsia"/>
          <w:sz w:val="28"/>
          <w:szCs w:val="28"/>
        </w:rPr>
        <w:t>℃</w:t>
      </w:r>
      <w:r w:rsidRPr="007F6F68">
        <w:rPr>
          <w:rFonts w:ascii="標楷體" w:eastAsia="標楷體" w:hAnsi="標楷體"/>
          <w:sz w:val="28"/>
          <w:szCs w:val="28"/>
        </w:rPr>
        <w:t>以下冷藏貯存者應於七日內，交由委託之合格處理廠商清運並代為處理。</w:t>
      </w:r>
    </w:p>
    <w:p w:rsidR="007F6F68" w:rsidRDefault="007F6F68" w:rsidP="007F6F68">
      <w:pPr>
        <w:ind w:leftChars="60" w:left="1558" w:hangingChars="505" w:hanging="1414"/>
        <w:rPr>
          <w:rFonts w:ascii="標楷體" w:eastAsia="標楷體" w:hAnsi="標楷體"/>
          <w:sz w:val="28"/>
          <w:szCs w:val="28"/>
        </w:rPr>
      </w:pPr>
      <w:r>
        <w:rPr>
          <w:rFonts w:ascii="標楷體" w:eastAsia="標楷體" w:hAnsi="標楷體" w:hint="eastAsia"/>
          <w:sz w:val="28"/>
          <w:szCs w:val="28"/>
        </w:rPr>
        <w:lastRenderedPageBreak/>
        <w:t xml:space="preserve">    </w:t>
      </w:r>
      <w:r w:rsidRPr="007F6F68">
        <w:rPr>
          <w:rFonts w:ascii="標楷體" w:eastAsia="標楷體" w:hAnsi="標楷體"/>
          <w:sz w:val="28"/>
          <w:szCs w:val="28"/>
        </w:rPr>
        <w:t xml:space="preserve"> (四) 工作人員清洗、處理醫療器 械或廢棄物，均應穿戴手套。 </w:t>
      </w:r>
    </w:p>
    <w:p w:rsidR="007F6F68" w:rsidRDefault="007F6F68" w:rsidP="007F6F68">
      <w:pPr>
        <w:ind w:leftChars="60" w:left="1558" w:hangingChars="505" w:hanging="1414"/>
        <w:rPr>
          <w:rFonts w:ascii="標楷體" w:eastAsia="標楷體" w:hAnsi="標楷體"/>
          <w:sz w:val="28"/>
          <w:szCs w:val="28"/>
        </w:rPr>
      </w:pPr>
      <w:r w:rsidRPr="007F6F68">
        <w:rPr>
          <w:rFonts w:ascii="標楷體" w:eastAsia="標楷體" w:hAnsi="標楷體"/>
          <w:sz w:val="28"/>
          <w:szCs w:val="28"/>
        </w:rPr>
        <w:t xml:space="preserve">八、預防呼吸道感染及咳嗽衛生 </w:t>
      </w:r>
    </w:p>
    <w:p w:rsidR="007F6F68" w:rsidRDefault="007F6F68" w:rsidP="007F6F68">
      <w:pPr>
        <w:ind w:leftChars="60" w:left="1558" w:hangingChars="505" w:hanging="1414"/>
        <w:rPr>
          <w:rFonts w:ascii="標楷體" w:eastAsia="標楷體" w:hAnsi="標楷體"/>
          <w:sz w:val="28"/>
          <w:szCs w:val="28"/>
        </w:rPr>
      </w:pPr>
      <w:r>
        <w:rPr>
          <w:rFonts w:ascii="標楷體" w:eastAsia="標楷體" w:hAnsi="標楷體" w:hint="eastAsia"/>
          <w:sz w:val="28"/>
          <w:szCs w:val="28"/>
        </w:rPr>
        <w:t xml:space="preserve">    </w:t>
      </w:r>
      <w:r w:rsidRPr="007F6F68">
        <w:rPr>
          <w:rFonts w:ascii="標楷體" w:eastAsia="標楷體" w:hAnsi="標楷體"/>
          <w:sz w:val="28"/>
          <w:szCs w:val="28"/>
        </w:rPr>
        <w:t>(一) 張貼咳嗽衛教海報 (內容應 包括)：</w:t>
      </w:r>
    </w:p>
    <w:p w:rsidR="007F6F68" w:rsidRDefault="007F6F68" w:rsidP="007F6F68">
      <w:pPr>
        <w:ind w:leftChars="60" w:left="1558" w:hangingChars="505" w:hanging="1414"/>
        <w:rPr>
          <w:rFonts w:ascii="標楷體" w:eastAsia="標楷體" w:hAnsi="標楷體"/>
          <w:sz w:val="28"/>
          <w:szCs w:val="28"/>
        </w:rPr>
      </w:pPr>
      <w:r>
        <w:rPr>
          <w:rFonts w:ascii="標楷體" w:eastAsia="標楷體" w:hAnsi="標楷體" w:hint="eastAsia"/>
          <w:sz w:val="28"/>
          <w:szCs w:val="28"/>
        </w:rPr>
        <w:t xml:space="preserve">        </w:t>
      </w:r>
      <w:r w:rsidRPr="007F6F68">
        <w:rPr>
          <w:rFonts w:ascii="標楷體" w:eastAsia="標楷體" w:hAnsi="標楷體"/>
          <w:sz w:val="28"/>
          <w:szCs w:val="28"/>
        </w:rPr>
        <w:t xml:space="preserve"> 1. 當咳嗽或打噴嚏時 -用衛生紙 遮掩他們的口鼻。</w:t>
      </w:r>
    </w:p>
    <w:p w:rsidR="007F6F68" w:rsidRDefault="007F6F68" w:rsidP="007F6F68">
      <w:pPr>
        <w:ind w:leftChars="60" w:left="1558" w:hangingChars="505" w:hanging="1414"/>
        <w:rPr>
          <w:rFonts w:ascii="標楷體" w:eastAsia="標楷體" w:hAnsi="標楷體"/>
          <w:sz w:val="28"/>
          <w:szCs w:val="28"/>
        </w:rPr>
      </w:pPr>
      <w:r>
        <w:rPr>
          <w:rFonts w:ascii="標楷體" w:eastAsia="標楷體" w:hAnsi="標楷體" w:hint="eastAsia"/>
          <w:sz w:val="28"/>
          <w:szCs w:val="28"/>
        </w:rPr>
        <w:t xml:space="preserve">        </w:t>
      </w:r>
      <w:r w:rsidRPr="007F6F68">
        <w:rPr>
          <w:rFonts w:ascii="標楷體" w:eastAsia="標楷體" w:hAnsi="標楷體"/>
          <w:sz w:val="28"/>
          <w:szCs w:val="28"/>
        </w:rPr>
        <w:t xml:space="preserve"> 2. 使用完畢後將衛生紙丟進垃圾桶。</w:t>
      </w:r>
      <w:r>
        <w:rPr>
          <w:rFonts w:ascii="標楷體" w:eastAsia="標楷體" w:hAnsi="標楷體" w:hint="eastAsia"/>
          <w:sz w:val="28"/>
          <w:szCs w:val="28"/>
        </w:rPr>
        <w:t xml:space="preserve"> </w:t>
      </w:r>
    </w:p>
    <w:p w:rsidR="007F6F68" w:rsidRDefault="007F6F68" w:rsidP="007F6F68">
      <w:pPr>
        <w:ind w:leftChars="60" w:left="1558" w:hangingChars="505" w:hanging="1414"/>
        <w:rPr>
          <w:rFonts w:ascii="標楷體" w:eastAsia="標楷體" w:hAnsi="標楷體"/>
          <w:sz w:val="28"/>
          <w:szCs w:val="28"/>
        </w:rPr>
      </w:pPr>
      <w:r>
        <w:rPr>
          <w:rFonts w:ascii="標楷體" w:eastAsia="標楷體" w:hAnsi="標楷體" w:hint="eastAsia"/>
          <w:sz w:val="28"/>
          <w:szCs w:val="28"/>
        </w:rPr>
        <w:t xml:space="preserve">        </w:t>
      </w:r>
      <w:r w:rsidRPr="007F6F68">
        <w:rPr>
          <w:rFonts w:ascii="標楷體" w:eastAsia="標楷體" w:hAnsi="標楷體"/>
          <w:sz w:val="28"/>
          <w:szCs w:val="28"/>
        </w:rPr>
        <w:t xml:space="preserve"> 3. 並在接觸到呼吸道分泌物後執行手部衛生。</w:t>
      </w:r>
    </w:p>
    <w:p w:rsidR="007F6F68" w:rsidRDefault="007F6F68" w:rsidP="007F6F68">
      <w:pPr>
        <w:ind w:leftChars="60" w:left="1558" w:hangingChars="505" w:hanging="1414"/>
        <w:rPr>
          <w:rFonts w:ascii="標楷體" w:eastAsia="標楷體" w:hAnsi="標楷體"/>
          <w:sz w:val="28"/>
          <w:szCs w:val="28"/>
        </w:rPr>
      </w:pPr>
      <w:r>
        <w:rPr>
          <w:rFonts w:ascii="標楷體" w:eastAsia="標楷體" w:hAnsi="標楷體" w:hint="eastAsia"/>
          <w:sz w:val="28"/>
          <w:szCs w:val="28"/>
        </w:rPr>
        <w:t xml:space="preserve">   </w:t>
      </w:r>
      <w:r w:rsidRPr="007F6F68">
        <w:rPr>
          <w:rFonts w:ascii="標楷體" w:eastAsia="標楷體" w:hAnsi="標楷體"/>
          <w:sz w:val="28"/>
          <w:szCs w:val="28"/>
        </w:rPr>
        <w:t xml:space="preserve"> (二) 備有口罩，提供給</w:t>
      </w:r>
      <w:r w:rsidR="00BB0D68">
        <w:rPr>
          <w:rFonts w:ascii="標楷體" w:eastAsia="標楷體" w:hAnsi="標楷體" w:hint="eastAsia"/>
          <w:sz w:val="28"/>
          <w:szCs w:val="28"/>
        </w:rPr>
        <w:t>患者</w:t>
      </w:r>
      <w:r w:rsidRPr="007F6F68">
        <w:rPr>
          <w:rFonts w:ascii="標楷體" w:eastAsia="標楷體" w:hAnsi="標楷體"/>
          <w:sz w:val="28"/>
          <w:szCs w:val="28"/>
        </w:rPr>
        <w:t>。</w:t>
      </w:r>
    </w:p>
    <w:p w:rsidR="007F6F68" w:rsidRDefault="007F6F68" w:rsidP="007F6F68">
      <w:pPr>
        <w:ind w:leftChars="60" w:left="1558" w:hangingChars="505" w:hanging="1414"/>
        <w:rPr>
          <w:rFonts w:ascii="標楷體" w:eastAsia="標楷體" w:hAnsi="標楷體"/>
          <w:sz w:val="28"/>
          <w:szCs w:val="28"/>
        </w:rPr>
      </w:pPr>
      <w:r>
        <w:rPr>
          <w:rFonts w:ascii="標楷體" w:eastAsia="標楷體" w:hAnsi="標楷體" w:hint="eastAsia"/>
          <w:sz w:val="28"/>
          <w:szCs w:val="28"/>
        </w:rPr>
        <w:t xml:space="preserve">        </w:t>
      </w:r>
      <w:r w:rsidRPr="007F6F68">
        <w:rPr>
          <w:rFonts w:ascii="標楷體" w:eastAsia="標楷體" w:hAnsi="標楷體"/>
          <w:sz w:val="28"/>
          <w:szCs w:val="28"/>
        </w:rPr>
        <w:t xml:space="preserve"> 1. 若病人具有疑似或確定呼吸道感染，在候診區應與ㄧ般非感染病人隔離。 </w:t>
      </w:r>
    </w:p>
    <w:p w:rsidR="007F6F68" w:rsidRDefault="007F6F68" w:rsidP="007F6F68">
      <w:pPr>
        <w:ind w:leftChars="60" w:left="1558" w:hangingChars="505" w:hanging="1414"/>
        <w:rPr>
          <w:rFonts w:ascii="標楷體" w:eastAsia="標楷體" w:hAnsi="標楷體"/>
          <w:sz w:val="28"/>
          <w:szCs w:val="28"/>
        </w:rPr>
      </w:pPr>
      <w:r>
        <w:rPr>
          <w:rFonts w:ascii="標楷體" w:eastAsia="標楷體" w:hAnsi="標楷體" w:hint="eastAsia"/>
          <w:sz w:val="28"/>
          <w:szCs w:val="28"/>
        </w:rPr>
        <w:t xml:space="preserve">         </w:t>
      </w:r>
      <w:r w:rsidRPr="007F6F68">
        <w:rPr>
          <w:rFonts w:ascii="標楷體" w:eastAsia="標楷體" w:hAnsi="標楷體"/>
          <w:sz w:val="28"/>
          <w:szCs w:val="28"/>
        </w:rPr>
        <w:t>2. 機構所產生廢棄物符合為環保署所定義的感染性生物醫療廢棄物，應提供免觸碰開啟的腳踏式垃圾桶</w:t>
      </w:r>
    </w:p>
    <w:p w:rsidR="007F6F68" w:rsidRDefault="007F6F68" w:rsidP="007F6F68">
      <w:pPr>
        <w:ind w:leftChars="60" w:left="1558" w:hangingChars="505" w:hanging="1414"/>
        <w:rPr>
          <w:rFonts w:ascii="標楷體" w:eastAsia="標楷體" w:hAnsi="標楷體"/>
          <w:sz w:val="28"/>
          <w:szCs w:val="28"/>
        </w:rPr>
      </w:pPr>
      <w:r>
        <w:rPr>
          <w:rFonts w:ascii="標楷體" w:eastAsia="標楷體" w:hAnsi="標楷體" w:hint="eastAsia"/>
          <w:sz w:val="28"/>
          <w:szCs w:val="28"/>
        </w:rPr>
        <w:t xml:space="preserve">        </w:t>
      </w:r>
      <w:r w:rsidRPr="007F6F68">
        <w:rPr>
          <w:rFonts w:ascii="標楷體" w:eastAsia="標楷體" w:hAnsi="標楷體"/>
          <w:sz w:val="28"/>
          <w:szCs w:val="28"/>
        </w:rPr>
        <w:t xml:space="preserve"> 3. 對於疑似或確定呼吸道感染的病人，有提供呼吸道衛生的衛教並留有紀錄。</w:t>
      </w:r>
    </w:p>
    <w:p w:rsidR="007F6F68" w:rsidRDefault="007F6F68" w:rsidP="007F6F68">
      <w:pPr>
        <w:ind w:leftChars="60" w:left="1558" w:hangingChars="505" w:hanging="1414"/>
        <w:rPr>
          <w:rFonts w:ascii="標楷體" w:eastAsia="標楷體" w:hAnsi="標楷體"/>
          <w:sz w:val="28"/>
          <w:szCs w:val="28"/>
        </w:rPr>
      </w:pPr>
      <w:r w:rsidRPr="007F6F68">
        <w:rPr>
          <w:rFonts w:ascii="標楷體" w:eastAsia="標楷體" w:hAnsi="標楷體"/>
          <w:sz w:val="28"/>
          <w:szCs w:val="28"/>
        </w:rPr>
        <w:t xml:space="preserve"> 九、疑似或確定法定傳染病人處理</w:t>
      </w:r>
    </w:p>
    <w:p w:rsidR="007F6F68" w:rsidRDefault="007F6F68" w:rsidP="007F6F68">
      <w:pPr>
        <w:ind w:leftChars="60" w:left="1558" w:hangingChars="505" w:hanging="1414"/>
        <w:rPr>
          <w:rFonts w:ascii="標楷體" w:eastAsia="標楷體" w:hAnsi="標楷體"/>
          <w:sz w:val="28"/>
          <w:szCs w:val="28"/>
        </w:rPr>
      </w:pPr>
      <w:r>
        <w:rPr>
          <w:rFonts w:ascii="標楷體" w:eastAsia="標楷體" w:hAnsi="標楷體" w:hint="eastAsia"/>
          <w:sz w:val="28"/>
          <w:szCs w:val="28"/>
        </w:rPr>
        <w:t xml:space="preserve">      </w:t>
      </w:r>
      <w:r w:rsidRPr="007F6F68">
        <w:rPr>
          <w:rFonts w:ascii="標楷體" w:eastAsia="標楷體" w:hAnsi="標楷體"/>
          <w:sz w:val="28"/>
          <w:szCs w:val="28"/>
        </w:rPr>
        <w:t xml:space="preserve"> 1. 遇有疑似法定傳染病之病人應注意其境外移入史、職業史、接觸史及過去病史，並通報並依規定主動向衛生主管機關通報及轉診，相關資料留有紀錄備查。</w:t>
      </w:r>
    </w:p>
    <w:p w:rsidR="007F6F68" w:rsidRDefault="007F6F68" w:rsidP="007F6F68">
      <w:pPr>
        <w:ind w:leftChars="60" w:left="1558" w:hangingChars="505" w:hanging="1414"/>
        <w:rPr>
          <w:rFonts w:ascii="標楷體" w:eastAsia="標楷體" w:hAnsi="標楷體"/>
          <w:sz w:val="28"/>
          <w:szCs w:val="28"/>
        </w:rPr>
      </w:pPr>
      <w:r>
        <w:rPr>
          <w:rFonts w:ascii="標楷體" w:eastAsia="標楷體" w:hAnsi="標楷體" w:hint="eastAsia"/>
          <w:sz w:val="28"/>
          <w:szCs w:val="28"/>
        </w:rPr>
        <w:t xml:space="preserve">      </w:t>
      </w:r>
      <w:r w:rsidRPr="007F6F68">
        <w:rPr>
          <w:rFonts w:ascii="標楷體" w:eastAsia="標楷體" w:hAnsi="標楷體"/>
          <w:sz w:val="28"/>
          <w:szCs w:val="28"/>
        </w:rPr>
        <w:t xml:space="preserve"> 2. 診治疑似法定傳染病之病人後，應立即在病人接觸的環境表面消毒後方可恢復門診。</w:t>
      </w:r>
    </w:p>
    <w:p w:rsidR="007F6F68" w:rsidRDefault="007F6F68" w:rsidP="007F6F68">
      <w:pPr>
        <w:ind w:leftChars="60" w:left="1558" w:hangingChars="505" w:hanging="1414"/>
        <w:rPr>
          <w:rFonts w:ascii="標楷體" w:eastAsia="標楷體" w:hAnsi="標楷體"/>
          <w:sz w:val="28"/>
          <w:szCs w:val="28"/>
        </w:rPr>
      </w:pPr>
      <w:r w:rsidRPr="007F6F68">
        <w:rPr>
          <w:rFonts w:ascii="標楷體" w:eastAsia="標楷體" w:hAnsi="標楷體"/>
          <w:sz w:val="28"/>
          <w:szCs w:val="28"/>
        </w:rPr>
        <w:lastRenderedPageBreak/>
        <w:t xml:space="preserve"> 十、員工保健</w:t>
      </w:r>
    </w:p>
    <w:p w:rsidR="007F6F68" w:rsidRDefault="007F6F68" w:rsidP="007F6F68">
      <w:pPr>
        <w:ind w:leftChars="60" w:left="1558" w:hangingChars="505" w:hanging="1414"/>
        <w:rPr>
          <w:rFonts w:ascii="標楷體" w:eastAsia="標楷體" w:hAnsi="標楷體"/>
          <w:sz w:val="28"/>
          <w:szCs w:val="28"/>
        </w:rPr>
      </w:pPr>
      <w:r>
        <w:rPr>
          <w:rFonts w:ascii="標楷體" w:eastAsia="標楷體" w:hAnsi="標楷體" w:hint="eastAsia"/>
          <w:sz w:val="28"/>
          <w:szCs w:val="28"/>
        </w:rPr>
        <w:t xml:space="preserve">     </w:t>
      </w:r>
      <w:r w:rsidRPr="007F6F68">
        <w:rPr>
          <w:rFonts w:ascii="標楷體" w:eastAsia="標楷體" w:hAnsi="標楷體"/>
          <w:sz w:val="28"/>
          <w:szCs w:val="28"/>
        </w:rPr>
        <w:t xml:space="preserve"> 1. 應執行員工體溫監測，若發燒或體溫異常，應適當調整休假。</w:t>
      </w:r>
    </w:p>
    <w:p w:rsidR="007F6F68" w:rsidRDefault="007F6F68" w:rsidP="007F6F68">
      <w:pPr>
        <w:ind w:leftChars="60" w:left="1558" w:hangingChars="505" w:hanging="1414"/>
        <w:rPr>
          <w:rFonts w:ascii="標楷體" w:eastAsia="標楷體" w:hAnsi="標楷體"/>
          <w:sz w:val="28"/>
          <w:szCs w:val="28"/>
        </w:rPr>
      </w:pPr>
      <w:r>
        <w:rPr>
          <w:rFonts w:ascii="標楷體" w:eastAsia="標楷體" w:hAnsi="標楷體" w:hint="eastAsia"/>
          <w:sz w:val="28"/>
          <w:szCs w:val="28"/>
        </w:rPr>
        <w:t xml:space="preserve">     </w:t>
      </w:r>
      <w:r w:rsidRPr="007F6F68">
        <w:rPr>
          <w:rFonts w:ascii="標楷體" w:eastAsia="標楷體" w:hAnsi="標楷體"/>
          <w:sz w:val="28"/>
          <w:szCs w:val="28"/>
        </w:rPr>
        <w:t xml:space="preserve"> 2. 在注意員工個人隱私下，對於可能罹患傳染病留有紀錄本，使用於需要執行疫情調查時。</w:t>
      </w:r>
    </w:p>
    <w:p w:rsidR="00693737" w:rsidRDefault="007F6F68" w:rsidP="007F6F68">
      <w:pPr>
        <w:ind w:leftChars="60" w:left="1558" w:hangingChars="505" w:hanging="1414"/>
        <w:rPr>
          <w:rFonts w:ascii="標楷體" w:eastAsia="標楷體" w:hAnsi="標楷體"/>
          <w:sz w:val="28"/>
          <w:szCs w:val="28"/>
        </w:rPr>
      </w:pPr>
      <w:r>
        <w:rPr>
          <w:rFonts w:ascii="標楷體" w:eastAsia="標楷體" w:hAnsi="標楷體" w:hint="eastAsia"/>
          <w:sz w:val="28"/>
          <w:szCs w:val="28"/>
        </w:rPr>
        <w:t xml:space="preserve">     </w:t>
      </w:r>
      <w:r w:rsidRPr="007F6F68">
        <w:rPr>
          <w:rFonts w:ascii="標楷體" w:eastAsia="標楷體" w:hAnsi="標楷體"/>
          <w:sz w:val="28"/>
          <w:szCs w:val="28"/>
        </w:rPr>
        <w:t xml:space="preserve"> 3. 訂有員工保健計畫表  「手部衛生的任務是減少醫療照護相關感染」、「清潔的照護就是安全的照護」，而執行手部衛生的五大策略為： 一、系統性改變：建立必要的手部衛生設備，使醫療人員能夠實施手部衛生。二、教育訓練：對所有醫療人員提供有關手部衛生的教育訓練，包括洗手五時機和正確的洗手步驟。三、評估及回饋：對醫療人員稽核手部衛生、手部衛生設備，以及醫護人員的相關觀念和知識，並將稽核結果回饋單位進行改善。四、工作場所的標示：可用來提醒醫護人員有關手部衛生的重要性、手部衛生五時機，及正確的洗手步驟。五、創造</w:t>
      </w:r>
      <w:r w:rsidR="007D27CF">
        <w:rPr>
          <w:rFonts w:ascii="標楷體" w:eastAsia="標楷體" w:hAnsi="標楷體" w:hint="eastAsia"/>
          <w:sz w:val="28"/>
          <w:szCs w:val="28"/>
        </w:rPr>
        <w:t>診所內</w:t>
      </w:r>
      <w:r w:rsidRPr="007F6F68">
        <w:rPr>
          <w:rFonts w:ascii="標楷體" w:eastAsia="標楷體" w:hAnsi="標楷體"/>
          <w:sz w:val="28"/>
          <w:szCs w:val="28"/>
        </w:rPr>
        <w:t>安全文化風氣：機構內安全風氣的 形成主要就是要創造一個重視病人安全與手部衛生的環境，在所有推行手部衛生的期別中，病人安全風氣的塑造都是基本的，尤其在活動推行的初期必須付出相當的心力，去創造機構推行手部衛生的動機。</w:t>
      </w:r>
      <w:r w:rsidRPr="007F6F68">
        <w:rPr>
          <w:rFonts w:ascii="標楷體" w:eastAsia="標楷體" w:hAnsi="標楷體"/>
          <w:sz w:val="28"/>
          <w:szCs w:val="28"/>
        </w:rPr>
        <w:lastRenderedPageBreak/>
        <w:t xml:space="preserve">「員工接受感染管制相關教育訓練」為該範疇皆需要遵行的措施；教育是個人權利與目的，而教育目的則是扮演教育活動領航者的角色； 透過學習感染管制的知識，可以避免醫療工作人員、病人、醫療環境間發生交互感染與預防感染傳播，採取疾病相關的防護措施。 中醫診斷疾病以望、聞、問、 切的方法，認為五臟開竅於五官，五官內應於五臟，通過望五官可了解 一定程度的內臟病變，熟練運用望診，對疾病整體證候的診斷方便快速，推行中醫感染管制措施，除了可以採用西醫執行多年的感染措施外，也需要擬定特別適用於中醫的政策，問診時要考量具有發燒或接觸史、旅遊史的病人是否為呼吸道感染的病人，特別是與飛沫傳染的病人 (如：流感) 接觸需要至少保持一公尺以上才能避免感染傳播。 </w:t>
      </w:r>
    </w:p>
    <w:p w:rsidR="00D03020" w:rsidRDefault="00D03020" w:rsidP="00D0302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7" w:after="187" w:line="449" w:lineRule="atLeast"/>
        <w:rPr>
          <w:rFonts w:ascii="細明體" w:eastAsia="細明體" w:hAnsi="細明體" w:cs="細明體"/>
          <w:color w:val="000000"/>
          <w:kern w:val="0"/>
          <w:sz w:val="28"/>
          <w:szCs w:val="28"/>
        </w:rPr>
      </w:pPr>
    </w:p>
    <w:p w:rsidR="00511D3A" w:rsidRDefault="00511D3A" w:rsidP="00D0302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7" w:after="187" w:line="449" w:lineRule="atLeast"/>
        <w:jc w:val="center"/>
        <w:rPr>
          <w:rFonts w:ascii="標楷體" w:eastAsia="標楷體" w:hAnsi="標楷體" w:cs="細明體"/>
          <w:b/>
          <w:color w:val="000000"/>
          <w:kern w:val="0"/>
          <w:sz w:val="72"/>
          <w:szCs w:val="72"/>
        </w:rPr>
      </w:pPr>
    </w:p>
    <w:p w:rsidR="00511D3A" w:rsidRDefault="00511D3A" w:rsidP="00D0302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7" w:after="187" w:line="449" w:lineRule="atLeast"/>
        <w:jc w:val="center"/>
        <w:rPr>
          <w:rFonts w:ascii="標楷體" w:eastAsia="標楷體" w:hAnsi="標楷體" w:cs="細明體"/>
          <w:b/>
          <w:color w:val="000000"/>
          <w:kern w:val="0"/>
          <w:sz w:val="72"/>
          <w:szCs w:val="72"/>
        </w:rPr>
      </w:pPr>
    </w:p>
    <w:p w:rsidR="00BB0D68" w:rsidRDefault="00BB0D68" w:rsidP="00D0302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7" w:after="187" w:line="449" w:lineRule="atLeast"/>
        <w:jc w:val="center"/>
        <w:rPr>
          <w:rFonts w:ascii="標楷體" w:eastAsia="標楷體" w:hAnsi="標楷體" w:cs="細明體"/>
          <w:b/>
          <w:color w:val="000000"/>
          <w:kern w:val="0"/>
          <w:sz w:val="72"/>
          <w:szCs w:val="72"/>
        </w:rPr>
      </w:pPr>
    </w:p>
    <w:p w:rsidR="00D03020" w:rsidRPr="00D03020" w:rsidRDefault="00D03020" w:rsidP="00D0302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7" w:after="187" w:line="449" w:lineRule="atLeast"/>
        <w:jc w:val="center"/>
        <w:rPr>
          <w:rFonts w:ascii="標楷體" w:eastAsia="標楷體" w:hAnsi="標楷體" w:cs="細明體"/>
          <w:b/>
          <w:color w:val="000000"/>
          <w:kern w:val="0"/>
          <w:sz w:val="72"/>
          <w:szCs w:val="72"/>
        </w:rPr>
      </w:pPr>
      <w:r w:rsidRPr="00D03020">
        <w:rPr>
          <w:rFonts w:ascii="標楷體" w:eastAsia="標楷體" w:hAnsi="標楷體" w:cs="細明體" w:hint="eastAsia"/>
          <w:b/>
          <w:color w:val="000000"/>
          <w:kern w:val="0"/>
          <w:sz w:val="72"/>
          <w:szCs w:val="72"/>
        </w:rPr>
        <w:t>針灸作業流程</w:t>
      </w:r>
    </w:p>
    <w:p w:rsidR="00D03020" w:rsidRDefault="00D03020" w:rsidP="00D0302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7" w:after="187" w:line="449" w:lineRule="atLeast"/>
        <w:rPr>
          <w:rFonts w:ascii="標楷體" w:eastAsia="標楷體" w:hAnsi="標楷體" w:cs="細明體"/>
          <w:color w:val="000000"/>
          <w:kern w:val="0"/>
          <w:sz w:val="28"/>
          <w:szCs w:val="28"/>
        </w:rPr>
      </w:pPr>
      <w:r w:rsidRPr="00D03020">
        <w:rPr>
          <w:rFonts w:ascii="標楷體" w:eastAsia="標楷體" w:hAnsi="標楷體" w:cs="細明體" w:hint="eastAsia"/>
          <w:color w:val="000000"/>
          <w:kern w:val="0"/>
          <w:sz w:val="28"/>
          <w:szCs w:val="28"/>
        </w:rPr>
        <w:t xml:space="preserve">  </w:t>
      </w:r>
    </w:p>
    <w:p w:rsidR="00D03020" w:rsidRDefault="00D03020" w:rsidP="00D0302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7" w:after="187" w:line="449" w:lineRule="atLeast"/>
        <w:rPr>
          <w:rFonts w:ascii="標楷體" w:eastAsia="標楷體" w:hAnsi="標楷體" w:cs="細明體"/>
          <w:color w:val="000000"/>
          <w:kern w:val="0"/>
          <w:sz w:val="28"/>
          <w:szCs w:val="28"/>
        </w:rPr>
      </w:pPr>
    </w:p>
    <w:p w:rsidR="00D03020" w:rsidRDefault="00D03020" w:rsidP="00D0302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7" w:after="187" w:line="449" w:lineRule="atLeast"/>
        <w:rPr>
          <w:rFonts w:ascii="標楷體" w:eastAsia="標楷體" w:hAnsi="標楷體" w:cs="細明體"/>
          <w:color w:val="000000"/>
          <w:kern w:val="0"/>
          <w:sz w:val="28"/>
          <w:szCs w:val="28"/>
        </w:rPr>
      </w:pPr>
    </w:p>
    <w:p w:rsidR="00D03020" w:rsidRDefault="00D03020" w:rsidP="00D0302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7" w:after="187" w:line="449" w:lineRule="atLeast"/>
        <w:rPr>
          <w:rFonts w:ascii="標楷體" w:eastAsia="標楷體" w:hAnsi="標楷體" w:cs="細明體"/>
          <w:color w:val="000000"/>
          <w:kern w:val="0"/>
          <w:sz w:val="28"/>
          <w:szCs w:val="28"/>
        </w:rPr>
      </w:pPr>
    </w:p>
    <w:p w:rsidR="00D03020" w:rsidRDefault="00D03020" w:rsidP="00D0302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7" w:after="187" w:line="449" w:lineRule="atLeast"/>
        <w:rPr>
          <w:rFonts w:ascii="標楷體" w:eastAsia="標楷體" w:hAnsi="標楷體" w:cs="細明體"/>
          <w:color w:val="000000"/>
          <w:kern w:val="0"/>
          <w:sz w:val="28"/>
          <w:szCs w:val="28"/>
        </w:rPr>
      </w:pPr>
    </w:p>
    <w:p w:rsidR="00D03020" w:rsidRDefault="00D03020" w:rsidP="00D0302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7" w:after="187" w:line="449" w:lineRule="atLeast"/>
        <w:rPr>
          <w:rFonts w:ascii="標楷體" w:eastAsia="標楷體" w:hAnsi="標楷體" w:cs="細明體"/>
          <w:color w:val="000000"/>
          <w:kern w:val="0"/>
          <w:sz w:val="28"/>
          <w:szCs w:val="28"/>
        </w:rPr>
      </w:pPr>
    </w:p>
    <w:p w:rsidR="00D03020" w:rsidRDefault="00D03020" w:rsidP="00D0302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7" w:after="187" w:line="449" w:lineRule="atLeast"/>
        <w:rPr>
          <w:rFonts w:ascii="標楷體" w:eastAsia="標楷體" w:hAnsi="標楷體" w:cs="細明體"/>
          <w:color w:val="000000"/>
          <w:kern w:val="0"/>
          <w:sz w:val="28"/>
          <w:szCs w:val="28"/>
        </w:rPr>
      </w:pPr>
    </w:p>
    <w:p w:rsidR="00D03020" w:rsidRDefault="00D03020" w:rsidP="00D0302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7" w:after="187" w:line="449" w:lineRule="atLeast"/>
        <w:rPr>
          <w:rFonts w:ascii="標楷體" w:eastAsia="標楷體" w:hAnsi="標楷體" w:cs="細明體"/>
          <w:color w:val="000000"/>
          <w:kern w:val="0"/>
          <w:sz w:val="28"/>
          <w:szCs w:val="28"/>
        </w:rPr>
      </w:pPr>
    </w:p>
    <w:p w:rsidR="00D03020" w:rsidRDefault="00D03020" w:rsidP="00D0302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7" w:after="187" w:line="449" w:lineRule="atLeast"/>
        <w:rPr>
          <w:rFonts w:ascii="標楷體" w:eastAsia="標楷體" w:hAnsi="標楷體" w:cs="細明體"/>
          <w:color w:val="000000"/>
          <w:kern w:val="0"/>
          <w:sz w:val="28"/>
          <w:szCs w:val="28"/>
        </w:rPr>
      </w:pPr>
    </w:p>
    <w:p w:rsidR="00D03020" w:rsidRDefault="00D03020" w:rsidP="00D0302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7" w:after="187" w:line="449" w:lineRule="atLeast"/>
        <w:rPr>
          <w:rFonts w:ascii="標楷體" w:eastAsia="標楷體" w:hAnsi="標楷體" w:cs="細明體"/>
          <w:color w:val="000000"/>
          <w:kern w:val="0"/>
          <w:sz w:val="28"/>
          <w:szCs w:val="28"/>
        </w:rPr>
      </w:pPr>
    </w:p>
    <w:p w:rsidR="00D03020" w:rsidRDefault="00D03020" w:rsidP="00D0302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7" w:after="187" w:line="449" w:lineRule="atLeast"/>
        <w:rPr>
          <w:rFonts w:ascii="標楷體" w:eastAsia="標楷體" w:hAnsi="標楷體" w:cs="細明體"/>
          <w:color w:val="000000"/>
          <w:kern w:val="0"/>
          <w:sz w:val="28"/>
          <w:szCs w:val="28"/>
        </w:rPr>
      </w:pPr>
    </w:p>
    <w:p w:rsidR="00D03020" w:rsidRDefault="00D03020" w:rsidP="00D0302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7" w:after="187" w:line="449" w:lineRule="atLeast"/>
        <w:rPr>
          <w:rFonts w:ascii="標楷體" w:eastAsia="標楷體" w:hAnsi="標楷體" w:cs="細明體"/>
          <w:color w:val="000000"/>
          <w:kern w:val="0"/>
          <w:sz w:val="28"/>
          <w:szCs w:val="28"/>
        </w:rPr>
      </w:pPr>
    </w:p>
    <w:p w:rsidR="00D03020" w:rsidRPr="00D03020" w:rsidRDefault="00D03020" w:rsidP="00D0302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7" w:after="187" w:line="449" w:lineRule="atLeast"/>
        <w:rPr>
          <w:rFonts w:ascii="標楷體" w:eastAsia="標楷體" w:hAnsi="標楷體" w:cs="細明體"/>
          <w:color w:val="000000"/>
          <w:kern w:val="0"/>
          <w:sz w:val="28"/>
          <w:szCs w:val="28"/>
        </w:rPr>
      </w:pPr>
      <w:r w:rsidRPr="00D03020">
        <w:rPr>
          <w:rFonts w:ascii="標楷體" w:eastAsia="標楷體" w:hAnsi="標楷體" w:cs="細明體" w:hint="eastAsia"/>
          <w:color w:val="000000"/>
          <w:kern w:val="0"/>
          <w:sz w:val="28"/>
          <w:szCs w:val="28"/>
        </w:rPr>
        <w:lastRenderedPageBreak/>
        <w:t>（一）針灸前置作業：</w:t>
      </w:r>
    </w:p>
    <w:p w:rsidR="00D03020" w:rsidRPr="00D03020" w:rsidRDefault="00D03020" w:rsidP="007407D2">
      <w:pPr>
        <w:widowControl/>
        <w:shd w:val="clear" w:color="auto" w:fill="FFFFFF"/>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7" w:after="187" w:line="449" w:lineRule="atLeast"/>
        <w:ind w:leftChars="-174" w:left="993" w:hangingChars="504" w:hanging="1411"/>
        <w:rPr>
          <w:rFonts w:ascii="標楷體" w:eastAsia="標楷體" w:hAnsi="標楷體" w:cs="細明體"/>
          <w:color w:val="000000"/>
          <w:kern w:val="0"/>
          <w:sz w:val="28"/>
          <w:szCs w:val="28"/>
        </w:rPr>
      </w:pPr>
      <w:r w:rsidRPr="00D03020">
        <w:rPr>
          <w:rFonts w:ascii="標楷體" w:eastAsia="標楷體" w:hAnsi="標楷體" w:cs="細明體" w:hint="eastAsia"/>
          <w:color w:val="000000"/>
          <w:kern w:val="0"/>
          <w:sz w:val="28"/>
          <w:szCs w:val="28"/>
        </w:rPr>
        <w:t xml:space="preserve">        1.針灸前，先引導病人熟悉治療環境，再向病人說明針灸流程與</w:t>
      </w:r>
      <w:r w:rsidR="007407D2">
        <w:rPr>
          <w:rFonts w:ascii="標楷體" w:eastAsia="標楷體" w:hAnsi="標楷體" w:cs="細明體" w:hint="eastAsia"/>
          <w:color w:val="000000"/>
          <w:kern w:val="0"/>
          <w:sz w:val="28"/>
          <w:szCs w:val="28"/>
        </w:rPr>
        <w:t xml:space="preserve">  </w:t>
      </w:r>
      <w:r w:rsidRPr="00D03020">
        <w:rPr>
          <w:rFonts w:ascii="標楷體" w:eastAsia="標楷體" w:hAnsi="標楷體" w:cs="細明體" w:hint="eastAsia"/>
          <w:color w:val="000000"/>
          <w:kern w:val="0"/>
          <w:sz w:val="28"/>
          <w:szCs w:val="28"/>
        </w:rPr>
        <w:t>相關注意事項；如有任何不適，應立即告知醫護人員。</w:t>
      </w:r>
    </w:p>
    <w:p w:rsidR="00D03020" w:rsidRPr="00D03020" w:rsidRDefault="00D03020" w:rsidP="007407D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7" w:after="187" w:line="449" w:lineRule="atLeast"/>
        <w:ind w:leftChars="-414" w:left="-3" w:rightChars="-212" w:right="-509" w:hangingChars="354" w:hanging="991"/>
        <w:rPr>
          <w:rFonts w:ascii="標楷體" w:eastAsia="標楷體" w:hAnsi="標楷體" w:cs="細明體"/>
          <w:color w:val="000000"/>
          <w:kern w:val="0"/>
          <w:sz w:val="28"/>
          <w:szCs w:val="28"/>
        </w:rPr>
      </w:pPr>
      <w:r w:rsidRPr="00D03020">
        <w:rPr>
          <w:rFonts w:ascii="標楷體" w:eastAsia="標楷體" w:hAnsi="標楷體" w:cs="細明體" w:hint="eastAsia"/>
          <w:color w:val="000000"/>
          <w:kern w:val="0"/>
          <w:sz w:val="28"/>
          <w:szCs w:val="28"/>
        </w:rPr>
        <w:t xml:space="preserve">        </w:t>
      </w:r>
      <w:r w:rsidR="007407D2">
        <w:rPr>
          <w:rFonts w:ascii="標楷體" w:eastAsia="標楷體" w:hAnsi="標楷體" w:cs="細明體" w:hint="eastAsia"/>
          <w:color w:val="000000"/>
          <w:kern w:val="0"/>
          <w:sz w:val="28"/>
          <w:szCs w:val="28"/>
        </w:rPr>
        <w:t xml:space="preserve">    </w:t>
      </w:r>
      <w:r w:rsidRPr="00D03020">
        <w:rPr>
          <w:rFonts w:ascii="標楷體" w:eastAsia="標楷體" w:hAnsi="標楷體" w:cs="細明體" w:hint="eastAsia"/>
          <w:color w:val="000000"/>
          <w:kern w:val="0"/>
          <w:sz w:val="28"/>
          <w:szCs w:val="28"/>
        </w:rPr>
        <w:t>2.依針刺部位選定最適當的姿勢與體位，並安排坐椅或診療床治療。</w:t>
      </w:r>
    </w:p>
    <w:p w:rsidR="00D03020" w:rsidRPr="00D03020" w:rsidRDefault="00D03020" w:rsidP="007407D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7" w:after="187" w:line="449" w:lineRule="atLeast"/>
        <w:ind w:leftChars="-358" w:left="992" w:hangingChars="661" w:hanging="1851"/>
        <w:rPr>
          <w:rFonts w:ascii="標楷體" w:eastAsia="標楷體" w:hAnsi="標楷體" w:cs="細明體"/>
          <w:color w:val="000000"/>
          <w:kern w:val="0"/>
          <w:sz w:val="28"/>
          <w:szCs w:val="28"/>
        </w:rPr>
      </w:pPr>
      <w:r w:rsidRPr="00D03020">
        <w:rPr>
          <w:rFonts w:ascii="標楷體" w:eastAsia="標楷體" w:hAnsi="標楷體" w:cs="細明體" w:hint="eastAsia"/>
          <w:color w:val="000000"/>
          <w:kern w:val="0"/>
          <w:sz w:val="28"/>
          <w:szCs w:val="28"/>
        </w:rPr>
        <w:t xml:space="preserve">       </w:t>
      </w:r>
      <w:r w:rsidR="007407D2">
        <w:rPr>
          <w:rFonts w:ascii="標楷體" w:eastAsia="標楷體" w:hAnsi="標楷體" w:cs="細明體" w:hint="eastAsia"/>
          <w:color w:val="000000"/>
          <w:kern w:val="0"/>
          <w:sz w:val="28"/>
          <w:szCs w:val="28"/>
        </w:rPr>
        <w:t xml:space="preserve">   </w:t>
      </w:r>
      <w:r w:rsidRPr="00D03020">
        <w:rPr>
          <w:rFonts w:ascii="標楷體" w:eastAsia="標楷體" w:hAnsi="標楷體" w:cs="細明體" w:hint="eastAsia"/>
          <w:color w:val="000000"/>
          <w:kern w:val="0"/>
          <w:sz w:val="28"/>
          <w:szCs w:val="28"/>
        </w:rPr>
        <w:t xml:space="preserve"> 3.針具、灸材、拔罐器、輔助器械及消毒用具等針灸材料用具，必須準備齊全。</w:t>
      </w:r>
    </w:p>
    <w:p w:rsidR="00D03020" w:rsidRPr="00D03020" w:rsidRDefault="00D03020" w:rsidP="00D0302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7" w:after="187" w:line="449" w:lineRule="atLeast"/>
        <w:rPr>
          <w:rFonts w:ascii="標楷體" w:eastAsia="標楷體" w:hAnsi="標楷體" w:cs="細明體"/>
          <w:color w:val="000000"/>
          <w:kern w:val="0"/>
          <w:sz w:val="28"/>
          <w:szCs w:val="28"/>
        </w:rPr>
      </w:pPr>
      <w:r w:rsidRPr="00D03020">
        <w:rPr>
          <w:rFonts w:ascii="標楷體" w:eastAsia="標楷體" w:hAnsi="標楷體" w:cs="細明體" w:hint="eastAsia"/>
          <w:color w:val="000000"/>
          <w:kern w:val="0"/>
          <w:sz w:val="28"/>
          <w:szCs w:val="28"/>
        </w:rPr>
        <w:t xml:space="preserve">     4.針灸器械、拔罐器、醫師雙手、施針部位的消毒，必須落實。</w:t>
      </w:r>
    </w:p>
    <w:p w:rsidR="00D03020" w:rsidRPr="00D03020" w:rsidRDefault="00D03020" w:rsidP="00D0302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7" w:after="187" w:line="449" w:lineRule="atLeast"/>
        <w:rPr>
          <w:rFonts w:ascii="標楷體" w:eastAsia="標楷體" w:hAnsi="標楷體" w:cs="細明體"/>
          <w:color w:val="000000"/>
          <w:kern w:val="0"/>
          <w:sz w:val="28"/>
          <w:szCs w:val="28"/>
        </w:rPr>
      </w:pPr>
      <w:r w:rsidRPr="00D03020">
        <w:rPr>
          <w:rFonts w:ascii="標楷體" w:eastAsia="標楷體" w:hAnsi="標楷體" w:cs="細明體" w:hint="eastAsia"/>
          <w:color w:val="000000"/>
          <w:kern w:val="0"/>
          <w:sz w:val="28"/>
          <w:szCs w:val="28"/>
        </w:rPr>
        <w:t xml:space="preserve">     5.消毒</w:t>
      </w:r>
    </w:p>
    <w:p w:rsidR="00D03020" w:rsidRPr="00D03020" w:rsidRDefault="00D03020" w:rsidP="00D97B90">
      <w:pPr>
        <w:widowControl/>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7" w:after="187" w:line="449" w:lineRule="atLeast"/>
        <w:ind w:leftChars="60" w:left="1841" w:rightChars="-95" w:right="-228" w:hangingChars="606" w:hanging="1697"/>
        <w:rPr>
          <w:rFonts w:ascii="標楷體" w:eastAsia="標楷體" w:hAnsi="標楷體" w:cs="細明體"/>
          <w:color w:val="000000"/>
          <w:kern w:val="0"/>
          <w:sz w:val="28"/>
          <w:szCs w:val="28"/>
        </w:rPr>
      </w:pPr>
      <w:r w:rsidRPr="00D03020">
        <w:rPr>
          <w:rFonts w:ascii="標楷體" w:eastAsia="標楷體" w:hAnsi="標楷體" w:cs="細明體" w:hint="eastAsia"/>
          <w:color w:val="000000"/>
          <w:kern w:val="0"/>
          <w:sz w:val="28"/>
          <w:szCs w:val="28"/>
        </w:rPr>
        <w:t xml:space="preserve">      (1)醫師應先將手洗淨，用棉花沾75％之酒精擦拭或戴上手套。</w:t>
      </w:r>
    </w:p>
    <w:p w:rsidR="00D03020" w:rsidRPr="00D03020" w:rsidRDefault="00D03020" w:rsidP="00BB0D68">
      <w:pPr>
        <w:widowControl/>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7" w:after="187" w:line="449" w:lineRule="atLeast"/>
        <w:ind w:leftChars="58" w:left="1559" w:rightChars="-95" w:right="-228" w:hangingChars="507" w:hanging="1420"/>
        <w:rPr>
          <w:rFonts w:ascii="標楷體" w:eastAsia="標楷體" w:hAnsi="標楷體" w:cs="細明體"/>
          <w:color w:val="000000"/>
          <w:kern w:val="0"/>
          <w:sz w:val="28"/>
          <w:szCs w:val="28"/>
        </w:rPr>
      </w:pPr>
      <w:r w:rsidRPr="00D03020">
        <w:rPr>
          <w:rFonts w:ascii="標楷體" w:eastAsia="標楷體" w:hAnsi="標楷體" w:cs="細明體" w:hint="eastAsia"/>
          <w:color w:val="000000"/>
          <w:kern w:val="0"/>
          <w:sz w:val="28"/>
          <w:szCs w:val="28"/>
        </w:rPr>
        <w:t xml:space="preserve">      (2)依外科無菌技術執行，用棉花沾75％之酒精由內往外將病人施針之局部皮膚消毒。</w:t>
      </w:r>
    </w:p>
    <w:p w:rsidR="00D03020" w:rsidRPr="00D03020" w:rsidRDefault="00D03020" w:rsidP="00BB0D68">
      <w:pPr>
        <w:widowControl/>
        <w:shd w:val="clear" w:color="auto" w:fill="FFFFFF"/>
        <w:tabs>
          <w:tab w:val="left" w:pos="284"/>
          <w:tab w:val="left" w:pos="993"/>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7" w:after="187" w:line="449" w:lineRule="atLeast"/>
        <w:ind w:leftChars="-117" w:left="1276" w:hangingChars="556" w:hanging="1557"/>
        <w:rPr>
          <w:rFonts w:ascii="標楷體" w:eastAsia="標楷體" w:hAnsi="標楷體" w:cs="細明體"/>
          <w:color w:val="000000"/>
          <w:kern w:val="0"/>
          <w:sz w:val="28"/>
          <w:szCs w:val="28"/>
        </w:rPr>
      </w:pPr>
      <w:r w:rsidRPr="00D03020">
        <w:rPr>
          <w:rFonts w:ascii="標楷體" w:eastAsia="標楷體" w:hAnsi="標楷體" w:cs="細明體" w:hint="eastAsia"/>
          <w:color w:val="000000"/>
          <w:kern w:val="0"/>
          <w:sz w:val="28"/>
          <w:szCs w:val="28"/>
        </w:rPr>
        <w:t xml:space="preserve">        (3)使用拋棄式毫針，需注意針的無菌保存期限，以使用時才拆封為原則。</w:t>
      </w:r>
    </w:p>
    <w:p w:rsidR="00D03020" w:rsidRPr="00D03020" w:rsidRDefault="00D03020" w:rsidP="00D0302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7" w:after="187" w:line="449" w:lineRule="atLeast"/>
        <w:rPr>
          <w:rFonts w:ascii="標楷體" w:eastAsia="標楷體" w:hAnsi="標楷體" w:cs="細明體"/>
          <w:color w:val="000000"/>
          <w:kern w:val="0"/>
          <w:sz w:val="28"/>
          <w:szCs w:val="28"/>
        </w:rPr>
      </w:pPr>
      <w:r w:rsidRPr="00D03020">
        <w:rPr>
          <w:rFonts w:ascii="標楷體" w:eastAsia="標楷體" w:hAnsi="標楷體" w:cs="細明體" w:hint="eastAsia"/>
          <w:color w:val="000000"/>
          <w:kern w:val="0"/>
          <w:sz w:val="28"/>
          <w:szCs w:val="28"/>
        </w:rPr>
        <w:t xml:space="preserve">  （二）診療安全注意事項：</w:t>
      </w:r>
    </w:p>
    <w:p w:rsidR="00D03020" w:rsidRPr="00D03020" w:rsidRDefault="00D03020" w:rsidP="00D0302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7" w:after="187" w:line="449" w:lineRule="atLeast"/>
        <w:ind w:left="1417" w:hangingChars="506" w:hanging="1417"/>
        <w:rPr>
          <w:rFonts w:ascii="標楷體" w:eastAsia="標楷體" w:hAnsi="標楷體" w:cs="細明體"/>
          <w:color w:val="000000"/>
          <w:kern w:val="0"/>
          <w:sz w:val="28"/>
          <w:szCs w:val="28"/>
        </w:rPr>
      </w:pPr>
      <w:r w:rsidRPr="00D03020">
        <w:rPr>
          <w:rFonts w:ascii="標楷體" w:eastAsia="標楷體" w:hAnsi="標楷體" w:cs="細明體" w:hint="eastAsia"/>
          <w:color w:val="000000"/>
          <w:kern w:val="0"/>
          <w:sz w:val="28"/>
          <w:szCs w:val="28"/>
        </w:rPr>
        <w:t xml:space="preserve">        1.開立醫囑時，應確認檢查項目（含望、聞、問、切四診）及診斷（含中醫辨證）或病名。</w:t>
      </w:r>
    </w:p>
    <w:p w:rsidR="00D03020" w:rsidRPr="00D03020" w:rsidRDefault="00D03020" w:rsidP="00D0302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7" w:after="187" w:line="449" w:lineRule="atLeast"/>
        <w:rPr>
          <w:rFonts w:ascii="標楷體" w:eastAsia="標楷體" w:hAnsi="標楷體" w:cs="細明體"/>
          <w:color w:val="000000"/>
          <w:kern w:val="0"/>
          <w:sz w:val="28"/>
          <w:szCs w:val="28"/>
        </w:rPr>
      </w:pPr>
      <w:r w:rsidRPr="00D03020">
        <w:rPr>
          <w:rFonts w:ascii="標楷體" w:eastAsia="標楷體" w:hAnsi="標楷體" w:cs="細明體" w:hint="eastAsia"/>
          <w:color w:val="000000"/>
          <w:kern w:val="0"/>
          <w:sz w:val="28"/>
          <w:szCs w:val="28"/>
        </w:rPr>
        <w:lastRenderedPageBreak/>
        <w:t xml:space="preserve">        2.確定每位患者擁有安全及隱私之診療空間。</w:t>
      </w:r>
    </w:p>
    <w:p w:rsidR="00D03020" w:rsidRPr="00D03020" w:rsidRDefault="00D03020" w:rsidP="00D0302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7" w:after="187" w:line="449" w:lineRule="atLeast"/>
        <w:rPr>
          <w:rFonts w:ascii="標楷體" w:eastAsia="標楷體" w:hAnsi="標楷體" w:cs="細明體"/>
          <w:color w:val="000000"/>
          <w:kern w:val="0"/>
          <w:sz w:val="28"/>
          <w:szCs w:val="28"/>
        </w:rPr>
      </w:pPr>
      <w:r w:rsidRPr="00D03020">
        <w:rPr>
          <w:rFonts w:ascii="標楷體" w:eastAsia="標楷體" w:hAnsi="標楷體" w:cs="細明體" w:hint="eastAsia"/>
          <w:color w:val="000000"/>
          <w:kern w:val="0"/>
          <w:sz w:val="28"/>
          <w:szCs w:val="28"/>
        </w:rPr>
        <w:t xml:space="preserve">        3.小兒患者應確定情緒狀況穩定，最好有家屬陪伴。</w:t>
      </w:r>
    </w:p>
    <w:p w:rsidR="00D03020" w:rsidRPr="00D03020" w:rsidRDefault="00D03020" w:rsidP="00D0302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7" w:after="187" w:line="449" w:lineRule="atLeast"/>
        <w:ind w:left="1417" w:hangingChars="506" w:hanging="1417"/>
        <w:rPr>
          <w:rFonts w:ascii="標楷體" w:eastAsia="標楷體" w:hAnsi="標楷體" w:cs="細明體"/>
          <w:color w:val="000000"/>
          <w:kern w:val="0"/>
          <w:sz w:val="28"/>
          <w:szCs w:val="28"/>
        </w:rPr>
      </w:pPr>
      <w:r w:rsidRPr="00D03020">
        <w:rPr>
          <w:rFonts w:ascii="標楷體" w:eastAsia="標楷體" w:hAnsi="標楷體" w:cs="細明體" w:hint="eastAsia"/>
          <w:color w:val="000000"/>
          <w:kern w:val="0"/>
          <w:sz w:val="28"/>
          <w:szCs w:val="28"/>
        </w:rPr>
        <w:t xml:space="preserve">        </w:t>
      </w:r>
    </w:p>
    <w:p w:rsidR="00D03020" w:rsidRPr="00D03020" w:rsidRDefault="00D03020" w:rsidP="00D0302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7" w:after="187" w:line="449" w:lineRule="atLeast"/>
        <w:rPr>
          <w:rFonts w:ascii="標楷體" w:eastAsia="標楷體" w:hAnsi="標楷體" w:cs="細明體"/>
          <w:color w:val="000000"/>
          <w:kern w:val="0"/>
          <w:sz w:val="28"/>
          <w:szCs w:val="28"/>
        </w:rPr>
      </w:pPr>
      <w:r w:rsidRPr="00D03020">
        <w:rPr>
          <w:rFonts w:ascii="標楷體" w:eastAsia="標楷體" w:hAnsi="標楷體" w:cs="細明體" w:hint="eastAsia"/>
          <w:color w:val="000000"/>
          <w:kern w:val="0"/>
          <w:sz w:val="28"/>
          <w:szCs w:val="28"/>
        </w:rPr>
        <w:t xml:space="preserve">  （三）針灸療法相關注意事項：</w:t>
      </w:r>
    </w:p>
    <w:p w:rsidR="00D03020" w:rsidRPr="00D03020" w:rsidRDefault="00D03020" w:rsidP="00D0302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7" w:after="187" w:line="449" w:lineRule="atLeast"/>
        <w:rPr>
          <w:rFonts w:ascii="標楷體" w:eastAsia="標楷體" w:hAnsi="標楷體" w:cs="細明體"/>
          <w:color w:val="000000"/>
          <w:kern w:val="0"/>
          <w:sz w:val="28"/>
          <w:szCs w:val="28"/>
        </w:rPr>
      </w:pPr>
      <w:r w:rsidRPr="00D03020">
        <w:rPr>
          <w:rFonts w:ascii="標楷體" w:eastAsia="標楷體" w:hAnsi="標楷體" w:cs="細明體" w:hint="eastAsia"/>
          <w:color w:val="000000"/>
          <w:kern w:val="0"/>
          <w:sz w:val="28"/>
          <w:szCs w:val="28"/>
        </w:rPr>
        <w:t xml:space="preserve">        1.使用拔火罐、艾灸治療時，應避免燙傷皮膚。</w:t>
      </w:r>
    </w:p>
    <w:p w:rsidR="00D03020" w:rsidRPr="00D03020" w:rsidRDefault="00D03020" w:rsidP="00D0302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7" w:after="187" w:line="449" w:lineRule="atLeast"/>
        <w:ind w:left="1560" w:hangingChars="557" w:hanging="1560"/>
        <w:rPr>
          <w:rFonts w:ascii="標楷體" w:eastAsia="標楷體" w:hAnsi="標楷體" w:cs="細明體"/>
          <w:color w:val="000000"/>
          <w:kern w:val="0"/>
          <w:sz w:val="28"/>
          <w:szCs w:val="28"/>
        </w:rPr>
      </w:pPr>
      <w:r w:rsidRPr="00D03020">
        <w:rPr>
          <w:rFonts w:ascii="標楷體" w:eastAsia="標楷體" w:hAnsi="標楷體" w:cs="細明體" w:hint="eastAsia"/>
          <w:color w:val="000000"/>
          <w:kern w:val="0"/>
          <w:sz w:val="28"/>
          <w:szCs w:val="28"/>
        </w:rPr>
        <w:t xml:space="preserve">        2.開啟電針機電源前，須確定每一個開關是否已歸零。另外，紅色、黑色接頭不可交叉跨在脊髓兩側、頭部及心臟，電針夾夾在針柄根部，且勿夾到患者的皮膚。</w:t>
      </w:r>
    </w:p>
    <w:p w:rsidR="00D03020" w:rsidRPr="00D03020" w:rsidRDefault="00D03020" w:rsidP="00D0302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7" w:after="187" w:line="449" w:lineRule="atLeast"/>
        <w:rPr>
          <w:rFonts w:ascii="標楷體" w:eastAsia="標楷體" w:hAnsi="標楷體" w:cs="細明體"/>
          <w:color w:val="000000"/>
          <w:kern w:val="0"/>
          <w:sz w:val="28"/>
          <w:szCs w:val="28"/>
        </w:rPr>
      </w:pPr>
      <w:r w:rsidRPr="00D03020">
        <w:rPr>
          <w:rFonts w:ascii="標楷體" w:eastAsia="標楷體" w:hAnsi="標楷體" w:cs="細明體" w:hint="eastAsia"/>
          <w:color w:val="000000"/>
          <w:kern w:val="0"/>
          <w:sz w:val="28"/>
          <w:szCs w:val="28"/>
        </w:rPr>
        <w:t xml:space="preserve">        3.使用紅外線時，應避免造成燙傷，且勿直接照射眼睛。</w:t>
      </w:r>
    </w:p>
    <w:p w:rsidR="00D03020" w:rsidRPr="00D03020" w:rsidRDefault="00D03020" w:rsidP="00BB0D68">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7" w:after="187" w:line="449" w:lineRule="atLeast"/>
        <w:ind w:leftChars="1" w:left="1562" w:hangingChars="557" w:hanging="1560"/>
        <w:rPr>
          <w:rFonts w:ascii="標楷體" w:eastAsia="標楷體" w:hAnsi="標楷體" w:cs="細明體"/>
          <w:color w:val="000000"/>
          <w:kern w:val="0"/>
          <w:sz w:val="28"/>
          <w:szCs w:val="28"/>
        </w:rPr>
      </w:pPr>
      <w:r w:rsidRPr="00D03020">
        <w:rPr>
          <w:rFonts w:ascii="標楷體" w:eastAsia="標楷體" w:hAnsi="標楷體" w:cs="細明體" w:hint="eastAsia"/>
          <w:color w:val="000000"/>
          <w:kern w:val="0"/>
          <w:sz w:val="28"/>
          <w:szCs w:val="28"/>
        </w:rPr>
        <w:t xml:space="preserve">        </w:t>
      </w:r>
      <w:r w:rsidR="00BB0D68">
        <w:rPr>
          <w:rFonts w:ascii="標楷體" w:eastAsia="標楷體" w:hAnsi="標楷體" w:cs="細明體" w:hint="eastAsia"/>
          <w:color w:val="000000"/>
          <w:kern w:val="0"/>
          <w:sz w:val="28"/>
          <w:szCs w:val="28"/>
        </w:rPr>
        <w:t>4</w:t>
      </w:r>
      <w:r w:rsidRPr="00D03020">
        <w:rPr>
          <w:rFonts w:ascii="標楷體" w:eastAsia="標楷體" w:hAnsi="標楷體" w:cs="細明體" w:hint="eastAsia"/>
          <w:color w:val="000000"/>
          <w:kern w:val="0"/>
          <w:sz w:val="28"/>
          <w:szCs w:val="28"/>
        </w:rPr>
        <w:t>.使用耳針時，應先消毒耳朵局部皮膚之施針部位，埋針處不宜淋濕浸泡，以免埋針部位感染。</w:t>
      </w:r>
    </w:p>
    <w:p w:rsidR="00D03020" w:rsidRPr="00D03020" w:rsidRDefault="00D03020" w:rsidP="00D0302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7" w:after="187" w:line="449" w:lineRule="atLeast"/>
        <w:rPr>
          <w:rFonts w:ascii="標楷體" w:eastAsia="標楷體" w:hAnsi="標楷體" w:cs="細明體"/>
          <w:color w:val="000000"/>
          <w:kern w:val="0"/>
          <w:sz w:val="28"/>
          <w:szCs w:val="28"/>
        </w:rPr>
      </w:pPr>
      <w:r w:rsidRPr="00D03020">
        <w:rPr>
          <w:rFonts w:ascii="標楷體" w:eastAsia="標楷體" w:hAnsi="標楷體" w:cs="細明體" w:hint="eastAsia"/>
          <w:color w:val="000000"/>
          <w:kern w:val="0"/>
          <w:sz w:val="28"/>
          <w:szCs w:val="28"/>
        </w:rPr>
        <w:t xml:space="preserve">        </w:t>
      </w:r>
      <w:r w:rsidR="008F592B">
        <w:rPr>
          <w:rFonts w:ascii="標楷體" w:eastAsia="標楷體" w:hAnsi="標楷體" w:cs="細明體" w:hint="eastAsia"/>
          <w:color w:val="000000"/>
          <w:kern w:val="0"/>
          <w:sz w:val="28"/>
          <w:szCs w:val="28"/>
        </w:rPr>
        <w:t>5</w:t>
      </w:r>
      <w:r w:rsidRPr="00D03020">
        <w:rPr>
          <w:rFonts w:ascii="標楷體" w:eastAsia="標楷體" w:hAnsi="標楷體" w:cs="細明體" w:hint="eastAsia"/>
          <w:color w:val="000000"/>
          <w:kern w:val="0"/>
          <w:sz w:val="28"/>
          <w:szCs w:val="28"/>
        </w:rPr>
        <w:t>.使用頭皮針針刺前，應作局部常規消毒。</w:t>
      </w:r>
    </w:p>
    <w:p w:rsidR="00D03020" w:rsidRPr="00D03020" w:rsidRDefault="00D03020" w:rsidP="00D0302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7" w:after="187" w:line="449" w:lineRule="atLeast"/>
        <w:rPr>
          <w:rFonts w:ascii="標楷體" w:eastAsia="標楷體" w:hAnsi="標楷體" w:cs="細明體"/>
          <w:color w:val="000000"/>
          <w:kern w:val="0"/>
          <w:sz w:val="28"/>
          <w:szCs w:val="28"/>
        </w:rPr>
      </w:pPr>
      <w:r w:rsidRPr="00D03020">
        <w:rPr>
          <w:rFonts w:ascii="標楷體" w:eastAsia="標楷體" w:hAnsi="標楷體" w:cs="細明體" w:hint="eastAsia"/>
          <w:color w:val="000000"/>
          <w:kern w:val="0"/>
          <w:sz w:val="28"/>
          <w:szCs w:val="28"/>
        </w:rPr>
        <w:t xml:space="preserve">  （四）特殊狀況處理：</w:t>
      </w:r>
    </w:p>
    <w:p w:rsidR="00D03020" w:rsidRPr="00D03020" w:rsidRDefault="00D03020" w:rsidP="00D0302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7" w:after="187" w:line="449" w:lineRule="atLeast"/>
        <w:rPr>
          <w:rFonts w:ascii="標楷體" w:eastAsia="標楷體" w:hAnsi="標楷體" w:cs="細明體"/>
          <w:color w:val="000000"/>
          <w:kern w:val="0"/>
          <w:sz w:val="28"/>
          <w:szCs w:val="28"/>
        </w:rPr>
      </w:pPr>
      <w:r w:rsidRPr="00D03020">
        <w:rPr>
          <w:rFonts w:ascii="標楷體" w:eastAsia="標楷體" w:hAnsi="標楷體" w:cs="細明體" w:hint="eastAsia"/>
          <w:color w:val="000000"/>
          <w:kern w:val="0"/>
          <w:sz w:val="28"/>
          <w:szCs w:val="28"/>
        </w:rPr>
        <w:t xml:space="preserve">        1.針刺的安全深度可以參考針灸臨床處方參考手冊施行。</w:t>
      </w:r>
    </w:p>
    <w:p w:rsidR="00D03020" w:rsidRPr="00D03020" w:rsidRDefault="00D03020" w:rsidP="00D0302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7" w:after="187" w:line="449" w:lineRule="atLeast"/>
        <w:ind w:leftChars="-58" w:left="1418" w:hangingChars="556" w:hanging="1557"/>
        <w:rPr>
          <w:rFonts w:ascii="標楷體" w:eastAsia="標楷體" w:hAnsi="標楷體" w:cs="細明體"/>
          <w:color w:val="000000"/>
          <w:kern w:val="0"/>
          <w:sz w:val="28"/>
          <w:szCs w:val="28"/>
        </w:rPr>
      </w:pPr>
      <w:r w:rsidRPr="00D03020">
        <w:rPr>
          <w:rFonts w:ascii="標楷體" w:eastAsia="標楷體" w:hAnsi="標楷體" w:cs="細明體" w:hint="eastAsia"/>
          <w:color w:val="000000"/>
          <w:kern w:val="0"/>
          <w:sz w:val="28"/>
          <w:szCs w:val="28"/>
        </w:rPr>
        <w:t xml:space="preserve">        2.暈針休克時，應立即停止針刺，或起出已刺之針，先使患者平臥，再依針灸標準作業程序施行後續處理。</w:t>
      </w:r>
    </w:p>
    <w:p w:rsidR="00D03020" w:rsidRPr="00D03020" w:rsidRDefault="00D03020" w:rsidP="00D0302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7" w:after="187" w:line="449" w:lineRule="atLeast"/>
        <w:ind w:left="1417" w:hangingChars="506" w:hanging="1417"/>
        <w:rPr>
          <w:rFonts w:ascii="標楷體" w:eastAsia="標楷體" w:hAnsi="標楷體" w:cs="細明體"/>
          <w:color w:val="000000"/>
          <w:kern w:val="0"/>
          <w:sz w:val="28"/>
          <w:szCs w:val="28"/>
        </w:rPr>
      </w:pPr>
      <w:r w:rsidRPr="00D03020">
        <w:rPr>
          <w:rFonts w:ascii="標楷體" w:eastAsia="標楷體" w:hAnsi="標楷體" w:cs="細明體" w:hint="eastAsia"/>
          <w:color w:val="000000"/>
          <w:kern w:val="0"/>
          <w:sz w:val="28"/>
          <w:szCs w:val="28"/>
        </w:rPr>
        <w:lastRenderedPageBreak/>
        <w:t xml:space="preserve">        3.發生氣胸、血胸時，宜先量血壓並作胸部 X光檢查，以確定診斷，依氣胸、血胸常規處理。</w:t>
      </w:r>
    </w:p>
    <w:p w:rsidR="00D03020" w:rsidRPr="00D03020" w:rsidRDefault="00D03020" w:rsidP="00D0302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7" w:after="187" w:line="449" w:lineRule="atLeast"/>
        <w:rPr>
          <w:rFonts w:ascii="標楷體" w:eastAsia="標楷體" w:hAnsi="標楷體" w:cs="細明體"/>
          <w:color w:val="000000"/>
          <w:kern w:val="0"/>
          <w:sz w:val="28"/>
          <w:szCs w:val="28"/>
        </w:rPr>
      </w:pPr>
      <w:r w:rsidRPr="00D03020">
        <w:rPr>
          <w:rFonts w:ascii="標楷體" w:eastAsia="標楷體" w:hAnsi="標楷體" w:cs="細明體" w:hint="eastAsia"/>
          <w:color w:val="000000"/>
          <w:kern w:val="0"/>
          <w:sz w:val="28"/>
          <w:szCs w:val="28"/>
        </w:rPr>
        <w:t xml:space="preserve">        4.滯針、彎針、斷針、血腫、出血、瘢痕、硬塊、麻痺、灼熱、</w:t>
      </w:r>
    </w:p>
    <w:p w:rsidR="00D03020" w:rsidRPr="00D03020" w:rsidRDefault="00D03020" w:rsidP="00D0302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7" w:after="187" w:line="449" w:lineRule="atLeast"/>
        <w:rPr>
          <w:rFonts w:ascii="標楷體" w:eastAsia="標楷體" w:hAnsi="標楷體" w:cs="細明體"/>
          <w:color w:val="000000"/>
          <w:kern w:val="0"/>
          <w:sz w:val="28"/>
          <w:szCs w:val="28"/>
        </w:rPr>
      </w:pPr>
      <w:r w:rsidRPr="00D03020">
        <w:rPr>
          <w:rFonts w:ascii="標楷體" w:eastAsia="標楷體" w:hAnsi="標楷體" w:cs="細明體" w:hint="eastAsia"/>
          <w:color w:val="000000"/>
          <w:kern w:val="0"/>
          <w:sz w:val="28"/>
          <w:szCs w:val="28"/>
        </w:rPr>
        <w:t xml:space="preserve">          刺痛等症狀之處理，宜參考針灸標準作業程序施行。</w:t>
      </w:r>
    </w:p>
    <w:p w:rsidR="00D03020" w:rsidRPr="00D03020" w:rsidRDefault="00D03020" w:rsidP="00D0302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7" w:after="187" w:line="449" w:lineRule="atLeast"/>
        <w:rPr>
          <w:rFonts w:ascii="標楷體" w:eastAsia="標楷體" w:hAnsi="標楷體" w:cs="細明體"/>
          <w:color w:val="000000"/>
          <w:kern w:val="0"/>
          <w:sz w:val="28"/>
          <w:szCs w:val="28"/>
        </w:rPr>
      </w:pPr>
      <w:r w:rsidRPr="00D03020">
        <w:rPr>
          <w:rFonts w:ascii="標楷體" w:eastAsia="標楷體" w:hAnsi="標楷體" w:cs="細明體" w:hint="eastAsia"/>
          <w:color w:val="000000"/>
          <w:kern w:val="0"/>
          <w:sz w:val="28"/>
          <w:szCs w:val="28"/>
        </w:rPr>
        <w:t xml:space="preserve">  （五）廢棄物處理：</w:t>
      </w:r>
    </w:p>
    <w:p w:rsidR="00D03020" w:rsidRPr="00D03020" w:rsidRDefault="00D03020" w:rsidP="00D0302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7" w:after="187" w:line="449" w:lineRule="atLeast"/>
        <w:ind w:left="1417" w:hangingChars="506" w:hanging="1417"/>
        <w:rPr>
          <w:rFonts w:ascii="標楷體" w:eastAsia="標楷體" w:hAnsi="標楷體" w:cs="細明體"/>
          <w:color w:val="000000"/>
          <w:kern w:val="0"/>
          <w:sz w:val="28"/>
          <w:szCs w:val="28"/>
        </w:rPr>
      </w:pPr>
      <w:r w:rsidRPr="00D03020">
        <w:rPr>
          <w:rFonts w:ascii="標楷體" w:eastAsia="標楷體" w:hAnsi="標楷體" w:cs="細明體" w:hint="eastAsia"/>
          <w:color w:val="000000"/>
          <w:kern w:val="0"/>
          <w:sz w:val="28"/>
          <w:szCs w:val="28"/>
        </w:rPr>
        <w:t xml:space="preserve">        1.廢棄針處理：將用過的針集中放置，投入標有感染性事業廢棄物黃色標誌之不易穿透容器內。常溫貯存者以一日為限， 5℃以下冷藏貯存者應於七日內，交由委託之合格處理廠商清運並代為處理。</w:t>
      </w:r>
    </w:p>
    <w:p w:rsidR="00D03020" w:rsidRPr="00D03020" w:rsidRDefault="00D03020" w:rsidP="00D0302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7" w:after="187" w:line="449" w:lineRule="atLeast"/>
        <w:ind w:leftChars="59" w:left="1416" w:hangingChars="455" w:hanging="1274"/>
        <w:rPr>
          <w:rFonts w:ascii="標楷體" w:eastAsia="標楷體" w:hAnsi="標楷體" w:cs="細明體"/>
          <w:color w:val="000000"/>
          <w:kern w:val="0"/>
          <w:sz w:val="28"/>
          <w:szCs w:val="28"/>
        </w:rPr>
      </w:pPr>
      <w:r w:rsidRPr="00D03020">
        <w:rPr>
          <w:rFonts w:ascii="標楷體" w:eastAsia="標楷體" w:hAnsi="標楷體" w:cs="細明體" w:hint="eastAsia"/>
          <w:color w:val="000000"/>
          <w:kern w:val="0"/>
          <w:sz w:val="28"/>
          <w:szCs w:val="28"/>
        </w:rPr>
        <w:t xml:space="preserve">        2.沾血棉球及有分泌物傷口敷料：沾過病人體液的棉花、衛生紙、手套等，丟置於感染性事業廢棄物標誌之紅色專用塑膠袋中，常溫貯存者以一日為限， 5℃以下冷藏貯存者應於七日內，交由委託之合格處理廠商清運並代為處理。</w:t>
      </w:r>
    </w:p>
    <w:p w:rsidR="00D03020" w:rsidRPr="00D03020" w:rsidRDefault="00D03020" w:rsidP="00D03020">
      <w:pPr>
        <w:ind w:leftChars="60" w:left="1559" w:hangingChars="505" w:hanging="1415"/>
        <w:rPr>
          <w:rFonts w:ascii="標楷體" w:eastAsia="標楷體" w:hAnsi="標楷體"/>
          <w:b/>
          <w:sz w:val="28"/>
          <w:szCs w:val="28"/>
        </w:rPr>
      </w:pPr>
    </w:p>
    <w:sectPr w:rsidR="00D03020" w:rsidRPr="00D03020" w:rsidSect="00D03020">
      <w:pgSz w:w="11906" w:h="16838"/>
      <w:pgMar w:top="1440" w:right="1701" w:bottom="1440" w:left="164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141C" w:rsidRDefault="00F2141C" w:rsidP="00D03020">
      <w:r>
        <w:separator/>
      </w:r>
    </w:p>
  </w:endnote>
  <w:endnote w:type="continuationSeparator" w:id="0">
    <w:p w:rsidR="00F2141C" w:rsidRDefault="00F2141C" w:rsidP="00D03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141C" w:rsidRDefault="00F2141C" w:rsidP="00D03020">
      <w:r>
        <w:separator/>
      </w:r>
    </w:p>
  </w:footnote>
  <w:footnote w:type="continuationSeparator" w:id="0">
    <w:p w:rsidR="00F2141C" w:rsidRDefault="00F2141C" w:rsidP="00D030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93737"/>
    <w:rsid w:val="00106B7E"/>
    <w:rsid w:val="0014194D"/>
    <w:rsid w:val="00314874"/>
    <w:rsid w:val="00335FBF"/>
    <w:rsid w:val="00384620"/>
    <w:rsid w:val="003B5751"/>
    <w:rsid w:val="00431336"/>
    <w:rsid w:val="004E55D1"/>
    <w:rsid w:val="00511D3A"/>
    <w:rsid w:val="00586E57"/>
    <w:rsid w:val="00693737"/>
    <w:rsid w:val="006A2D22"/>
    <w:rsid w:val="00733262"/>
    <w:rsid w:val="007407D2"/>
    <w:rsid w:val="00782EF7"/>
    <w:rsid w:val="007B3C60"/>
    <w:rsid w:val="007D27CF"/>
    <w:rsid w:val="007F6F68"/>
    <w:rsid w:val="008241CF"/>
    <w:rsid w:val="008F592B"/>
    <w:rsid w:val="00953FE6"/>
    <w:rsid w:val="009A0584"/>
    <w:rsid w:val="009D5648"/>
    <w:rsid w:val="00B1142E"/>
    <w:rsid w:val="00B714D3"/>
    <w:rsid w:val="00BB0D68"/>
    <w:rsid w:val="00C00F45"/>
    <w:rsid w:val="00D03020"/>
    <w:rsid w:val="00D87304"/>
    <w:rsid w:val="00D97B90"/>
    <w:rsid w:val="00E11565"/>
    <w:rsid w:val="00EF0D81"/>
    <w:rsid w:val="00F2141C"/>
    <w:rsid w:val="00F401E5"/>
    <w:rsid w:val="00F548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17F05A9-0928-4A6D-AC78-F46235FC5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01E5"/>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03020"/>
    <w:pPr>
      <w:tabs>
        <w:tab w:val="center" w:pos="4153"/>
        <w:tab w:val="right" w:pos="8306"/>
      </w:tabs>
      <w:snapToGrid w:val="0"/>
    </w:pPr>
    <w:rPr>
      <w:sz w:val="20"/>
      <w:szCs w:val="20"/>
    </w:rPr>
  </w:style>
  <w:style w:type="character" w:customStyle="1" w:styleId="a4">
    <w:name w:val="頁首 字元"/>
    <w:basedOn w:val="a0"/>
    <w:link w:val="a3"/>
    <w:uiPriority w:val="99"/>
    <w:semiHidden/>
    <w:rsid w:val="00D03020"/>
    <w:rPr>
      <w:sz w:val="20"/>
      <w:szCs w:val="20"/>
    </w:rPr>
  </w:style>
  <w:style w:type="paragraph" w:styleId="a5">
    <w:name w:val="footer"/>
    <w:basedOn w:val="a"/>
    <w:link w:val="a6"/>
    <w:uiPriority w:val="99"/>
    <w:semiHidden/>
    <w:unhideWhenUsed/>
    <w:rsid w:val="00D03020"/>
    <w:pPr>
      <w:tabs>
        <w:tab w:val="center" w:pos="4153"/>
        <w:tab w:val="right" w:pos="8306"/>
      </w:tabs>
      <w:snapToGrid w:val="0"/>
    </w:pPr>
    <w:rPr>
      <w:sz w:val="20"/>
      <w:szCs w:val="20"/>
    </w:rPr>
  </w:style>
  <w:style w:type="character" w:customStyle="1" w:styleId="a6">
    <w:name w:val="頁尾 字元"/>
    <w:basedOn w:val="a0"/>
    <w:link w:val="a5"/>
    <w:uiPriority w:val="99"/>
    <w:semiHidden/>
    <w:rsid w:val="00D03020"/>
    <w:rPr>
      <w:sz w:val="20"/>
      <w:szCs w:val="20"/>
    </w:rPr>
  </w:style>
  <w:style w:type="paragraph" w:styleId="HTML">
    <w:name w:val="HTML Preformatted"/>
    <w:basedOn w:val="a"/>
    <w:link w:val="HTML0"/>
    <w:uiPriority w:val="99"/>
    <w:semiHidden/>
    <w:unhideWhenUsed/>
    <w:rsid w:val="00D0302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semiHidden/>
    <w:rsid w:val="00D03020"/>
    <w:rPr>
      <w:rFonts w:ascii="細明體" w:eastAsia="細明體" w:hAnsi="細明體" w:cs="細明體"/>
      <w:kern w:val="0"/>
      <w:szCs w:val="24"/>
    </w:rPr>
  </w:style>
  <w:style w:type="paragraph" w:styleId="a7">
    <w:name w:val="List Paragraph"/>
    <w:basedOn w:val="a"/>
    <w:uiPriority w:val="34"/>
    <w:qFormat/>
    <w:rsid w:val="007407D2"/>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609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12</Pages>
  <Words>684</Words>
  <Characters>3904</Characters>
  <Application>Microsoft Office Word</Application>
  <DocSecurity>0</DocSecurity>
  <Lines>32</Lines>
  <Paragraphs>9</Paragraphs>
  <ScaleCrop>false</ScaleCrop>
  <Company/>
  <LinksUpToDate>false</LinksUpToDate>
  <CharactersWithSpaces>4579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admin102</dc:creator>
  <cp:lastModifiedBy>user</cp:lastModifiedBy>
  <cp:revision>19</cp:revision>
  <dcterms:created xsi:type="dcterms:W3CDTF">2020-07-14T07:30:00Z</dcterms:created>
  <dcterms:modified xsi:type="dcterms:W3CDTF">2022-06-16T07:39:00Z</dcterms:modified>
</cp:coreProperties>
</file>